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BF69" w14:textId="08FF8814" w:rsidR="00FB7635" w:rsidRPr="00D72F43" w:rsidRDefault="00D44EBA" w:rsidP="005977E3">
      <w:pPr>
        <w:spacing w:after="120"/>
        <w:jc w:val="center"/>
        <w:rPr>
          <w:rFonts w:ascii="Calibri" w:hAnsi="Calibri" w:cs="Calibri"/>
          <w:sz w:val="32"/>
          <w:szCs w:val="32"/>
        </w:rPr>
      </w:pPr>
      <w:r w:rsidRPr="00D72F43">
        <w:rPr>
          <w:rFonts w:ascii="Calibri" w:hAnsi="Calibri" w:cs="Calibri"/>
          <w:sz w:val="32"/>
          <w:szCs w:val="32"/>
        </w:rPr>
        <w:t>Papyrus Software</w:t>
      </w:r>
      <w:r w:rsidR="004D5C9E" w:rsidRPr="00D72F43">
        <w:rPr>
          <w:rFonts w:ascii="Calibri" w:hAnsi="Calibri" w:cs="Calibri"/>
          <w:sz w:val="32"/>
          <w:szCs w:val="32"/>
        </w:rPr>
        <w:t xml:space="preserve"> </w:t>
      </w:r>
      <w:r w:rsidR="00031662">
        <w:rPr>
          <w:rFonts w:ascii="Calibri" w:hAnsi="Calibri" w:cs="Calibri"/>
          <w:sz w:val="32"/>
          <w:szCs w:val="32"/>
        </w:rPr>
        <w:t xml:space="preserve">2026 </w:t>
      </w:r>
      <w:r w:rsidR="00584910">
        <w:rPr>
          <w:rFonts w:ascii="Calibri" w:hAnsi="Calibri" w:cs="Calibri"/>
          <w:sz w:val="32"/>
          <w:szCs w:val="32"/>
        </w:rPr>
        <w:t>Global Summit</w:t>
      </w:r>
      <w:r w:rsidR="00031662">
        <w:rPr>
          <w:rFonts w:ascii="Calibri" w:hAnsi="Calibri" w:cs="Calibri"/>
          <w:sz w:val="32"/>
          <w:szCs w:val="32"/>
        </w:rPr>
        <w:t xml:space="preserve"> </w:t>
      </w:r>
      <w:r w:rsidR="00FA7214">
        <w:rPr>
          <w:rFonts w:ascii="Calibri" w:hAnsi="Calibri" w:cs="Calibri"/>
          <w:sz w:val="32"/>
          <w:szCs w:val="32"/>
        </w:rPr>
        <w:t xml:space="preserve">Agenda </w:t>
      </w:r>
      <w:r w:rsidR="00584910">
        <w:rPr>
          <w:rFonts w:ascii="Calibri" w:hAnsi="Calibri" w:cs="Calibri"/>
          <w:sz w:val="32"/>
          <w:szCs w:val="32"/>
        </w:rPr>
        <w:t>Bridge</w:t>
      </w:r>
      <w:r w:rsidR="00FA7214">
        <w:rPr>
          <w:rFonts w:ascii="Calibri" w:hAnsi="Calibri" w:cs="Calibri"/>
          <w:sz w:val="32"/>
          <w:szCs w:val="32"/>
        </w:rPr>
        <w:t>s</w:t>
      </w:r>
      <w:r w:rsidR="00584910">
        <w:rPr>
          <w:rFonts w:ascii="Calibri" w:hAnsi="Calibri" w:cs="Calibri"/>
          <w:sz w:val="32"/>
          <w:szCs w:val="32"/>
        </w:rPr>
        <w:t xml:space="preserve"> the Enterprise “Knowledge Gap” With AI-Driven Innovation</w:t>
      </w:r>
    </w:p>
    <w:p w14:paraId="576CAB7B" w14:textId="60346954" w:rsidR="00D44EBA" w:rsidRDefault="00584910" w:rsidP="005977E3">
      <w:pPr>
        <w:spacing w:after="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Annual Open House </w:t>
      </w:r>
      <w:r w:rsidR="000C16F5">
        <w:rPr>
          <w:rFonts w:ascii="Calibri" w:hAnsi="Calibri" w:cs="Calibri"/>
          <w:i/>
          <w:iCs/>
        </w:rPr>
        <w:t>events</w:t>
      </w:r>
      <w:r w:rsidR="00CE6D7A">
        <w:rPr>
          <w:rFonts w:ascii="Calibri" w:hAnsi="Calibri" w:cs="Calibri"/>
          <w:i/>
          <w:iCs/>
        </w:rPr>
        <w:t xml:space="preserve"> </w:t>
      </w:r>
      <w:r w:rsidR="00BE781E">
        <w:rPr>
          <w:rFonts w:ascii="Calibri" w:hAnsi="Calibri" w:cs="Calibri"/>
          <w:i/>
          <w:iCs/>
        </w:rPr>
        <w:t xml:space="preserve">define </w:t>
      </w:r>
      <w:r w:rsidR="00BE781E" w:rsidRPr="00CE6D7A">
        <w:rPr>
          <w:rFonts w:ascii="Calibri" w:hAnsi="Calibri" w:cs="Calibri"/>
          <w:i/>
          <w:iCs/>
        </w:rPr>
        <w:t xml:space="preserve">five digital business priorities </w:t>
      </w:r>
      <w:r w:rsidR="00BE781E">
        <w:rPr>
          <w:rFonts w:ascii="Calibri" w:hAnsi="Calibri" w:cs="Calibri"/>
          <w:i/>
          <w:iCs/>
        </w:rPr>
        <w:t>to convert institutional wisdom into scalable, “living applications”</w:t>
      </w:r>
    </w:p>
    <w:p w14:paraId="3CDE8ECC" w14:textId="77777777" w:rsidR="00FA7214" w:rsidRPr="00CE6D7A" w:rsidRDefault="00FA7214" w:rsidP="005977E3">
      <w:pPr>
        <w:spacing w:after="0"/>
        <w:rPr>
          <w:rFonts w:ascii="Calibri" w:hAnsi="Calibri" w:cs="Calibri"/>
          <w:i/>
          <w:iCs/>
        </w:rPr>
      </w:pPr>
    </w:p>
    <w:p w14:paraId="25E6B0D2" w14:textId="2358FA43" w:rsidR="00031662" w:rsidRPr="00C461AF" w:rsidRDefault="000C16F5" w:rsidP="005977E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VIENNA and </w:t>
      </w:r>
      <w:r w:rsidR="00D44EBA" w:rsidRPr="00C461AF">
        <w:rPr>
          <w:rFonts w:ascii="Calibri" w:hAnsi="Calibri" w:cs="Calibri"/>
          <w:b/>
          <w:bCs/>
          <w:sz w:val="22"/>
          <w:szCs w:val="22"/>
        </w:rPr>
        <w:t>DALLAS</w:t>
      </w:r>
      <w:r w:rsidR="00835F27" w:rsidRPr="00C461AF">
        <w:rPr>
          <w:rFonts w:ascii="Calibri" w:hAnsi="Calibri" w:cs="Calibri"/>
          <w:b/>
          <w:bCs/>
          <w:sz w:val="22"/>
          <w:szCs w:val="22"/>
        </w:rPr>
        <w:t>-FORT WORTH</w:t>
      </w:r>
      <w:r w:rsidR="00D44EBA" w:rsidRPr="00C461AF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61702E" w:rsidRPr="00C461AF">
        <w:rPr>
          <w:rFonts w:ascii="Calibri" w:hAnsi="Calibri" w:cs="Calibri"/>
          <w:b/>
          <w:bCs/>
          <w:sz w:val="22"/>
          <w:szCs w:val="22"/>
        </w:rPr>
        <w:t xml:space="preserve">April </w:t>
      </w:r>
      <w:r w:rsidR="00537007">
        <w:rPr>
          <w:rFonts w:ascii="Calibri" w:hAnsi="Calibri" w:cs="Calibri"/>
          <w:b/>
          <w:bCs/>
          <w:sz w:val="22"/>
          <w:szCs w:val="22"/>
        </w:rPr>
        <w:t>8</w:t>
      </w:r>
      <w:r w:rsidR="00D44EBA" w:rsidRPr="00C461AF">
        <w:rPr>
          <w:rFonts w:ascii="Calibri" w:hAnsi="Calibri" w:cs="Calibri"/>
          <w:b/>
          <w:bCs/>
          <w:sz w:val="22"/>
          <w:szCs w:val="22"/>
        </w:rPr>
        <w:t xml:space="preserve">, 2026) </w:t>
      </w:r>
      <w:r w:rsidR="00583C42" w:rsidRPr="00C461AF">
        <w:rPr>
          <w:rFonts w:ascii="Calibri" w:hAnsi="Calibri" w:cs="Calibri"/>
          <w:b/>
          <w:bCs/>
          <w:sz w:val="22"/>
          <w:szCs w:val="22"/>
        </w:rPr>
        <w:t>–</w:t>
      </w:r>
      <w:r w:rsidR="00D44EBA" w:rsidRPr="00C461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83C42" w:rsidRPr="00C461AF">
        <w:rPr>
          <w:rFonts w:ascii="Calibri" w:hAnsi="Calibri" w:cs="Calibri"/>
          <w:sz w:val="22"/>
          <w:szCs w:val="22"/>
        </w:rPr>
        <w:t xml:space="preserve">Papyrus Software, the </w:t>
      </w:r>
      <w:r w:rsidR="00573CEC" w:rsidRPr="00C461AF">
        <w:rPr>
          <w:rFonts w:ascii="Calibri" w:hAnsi="Calibri" w:cs="Calibri"/>
          <w:sz w:val="22"/>
          <w:szCs w:val="22"/>
        </w:rPr>
        <w:t xml:space="preserve">global </w:t>
      </w:r>
      <w:r w:rsidR="00584910" w:rsidRPr="00C461AF">
        <w:rPr>
          <w:rFonts w:ascii="Calibri" w:hAnsi="Calibri" w:cs="Calibri"/>
          <w:sz w:val="22"/>
          <w:szCs w:val="22"/>
        </w:rPr>
        <w:t xml:space="preserve">leader </w:t>
      </w:r>
      <w:r w:rsidR="00573CEC" w:rsidRPr="00C461AF">
        <w:rPr>
          <w:rFonts w:ascii="Calibri" w:hAnsi="Calibri" w:cs="Calibri"/>
          <w:sz w:val="22"/>
          <w:szCs w:val="22"/>
        </w:rPr>
        <w:t xml:space="preserve">in </w:t>
      </w:r>
      <w:r w:rsidR="00584910" w:rsidRPr="00C461AF">
        <w:rPr>
          <w:rFonts w:ascii="Calibri" w:hAnsi="Calibri" w:cs="Calibri"/>
          <w:sz w:val="22"/>
          <w:szCs w:val="22"/>
        </w:rPr>
        <w:t xml:space="preserve">AI-powered </w:t>
      </w:r>
      <w:r w:rsidR="00573CEC" w:rsidRPr="00C461AF">
        <w:rPr>
          <w:rFonts w:ascii="Calibri" w:hAnsi="Calibri" w:cs="Calibri"/>
          <w:sz w:val="22"/>
          <w:szCs w:val="22"/>
        </w:rPr>
        <w:t xml:space="preserve">process </w:t>
      </w:r>
      <w:r w:rsidR="00584910" w:rsidRPr="00C461AF">
        <w:rPr>
          <w:rFonts w:ascii="Calibri" w:hAnsi="Calibri" w:cs="Calibri"/>
          <w:sz w:val="22"/>
          <w:szCs w:val="22"/>
        </w:rPr>
        <w:t>automation and omnichannel</w:t>
      </w:r>
      <w:r w:rsidR="00573CEC" w:rsidRPr="00C461AF">
        <w:rPr>
          <w:rFonts w:ascii="Calibri" w:hAnsi="Calibri" w:cs="Calibri"/>
          <w:sz w:val="22"/>
          <w:szCs w:val="22"/>
        </w:rPr>
        <w:t xml:space="preserve"> communication</w:t>
      </w:r>
      <w:r w:rsidR="00583C42" w:rsidRPr="00C461AF">
        <w:rPr>
          <w:rFonts w:ascii="Calibri" w:hAnsi="Calibri" w:cs="Calibri"/>
          <w:sz w:val="22"/>
          <w:szCs w:val="22"/>
        </w:rPr>
        <w:t xml:space="preserve">, </w:t>
      </w:r>
      <w:r w:rsidR="00BE781E" w:rsidRPr="00C461AF">
        <w:rPr>
          <w:rFonts w:ascii="Calibri" w:hAnsi="Calibri" w:cs="Calibri"/>
          <w:sz w:val="22"/>
          <w:szCs w:val="22"/>
        </w:rPr>
        <w:t xml:space="preserve">is unveiling a new blueprint for enterprise resilience at its annual Open House </w:t>
      </w:r>
      <w:r w:rsidR="001E0EC4">
        <w:rPr>
          <w:rFonts w:ascii="Calibri" w:hAnsi="Calibri" w:cs="Calibri"/>
          <w:sz w:val="22"/>
          <w:szCs w:val="22"/>
        </w:rPr>
        <w:t>summits</w:t>
      </w:r>
      <w:r w:rsidR="001E0E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 </w:t>
      </w:r>
      <w:hyperlink r:id="rId7" w:history="1">
        <w:r w:rsidRPr="00E8794C">
          <w:rPr>
            <w:rStyle w:val="Hyperlink"/>
            <w:rFonts w:ascii="Calibri" w:hAnsi="Calibri" w:cs="Calibri"/>
            <w:sz w:val="22"/>
            <w:szCs w:val="22"/>
          </w:rPr>
          <w:t>Vienna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1E0EC4">
        <w:rPr>
          <w:rFonts w:ascii="Calibri" w:hAnsi="Calibri" w:cs="Calibri"/>
          <w:sz w:val="22"/>
          <w:szCs w:val="22"/>
        </w:rPr>
        <w:t>during</w:t>
      </w:r>
      <w:r w:rsidR="001E0E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April and in </w:t>
      </w:r>
      <w:hyperlink r:id="rId8" w:history="1">
        <w:r w:rsidRPr="000C16F5">
          <w:rPr>
            <w:rStyle w:val="Hyperlink"/>
            <w:rFonts w:ascii="Calibri" w:hAnsi="Calibri" w:cs="Calibri"/>
            <w:sz w:val="22"/>
            <w:szCs w:val="22"/>
          </w:rPr>
          <w:t>Dallas-Fort Worth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1E0EC4">
        <w:rPr>
          <w:rFonts w:ascii="Calibri" w:hAnsi="Calibri" w:cs="Calibri"/>
          <w:sz w:val="22"/>
          <w:szCs w:val="22"/>
        </w:rPr>
        <w:t>during</w:t>
      </w:r>
      <w:r w:rsidR="001E0EC4" w:rsidRPr="00C461AF">
        <w:rPr>
          <w:rFonts w:ascii="Calibri" w:hAnsi="Calibri" w:cs="Calibri"/>
          <w:sz w:val="22"/>
          <w:szCs w:val="22"/>
        </w:rPr>
        <w:t xml:space="preserve"> </w:t>
      </w:r>
      <w:r w:rsidR="00031662" w:rsidRPr="00C461AF">
        <w:rPr>
          <w:rFonts w:ascii="Calibri" w:hAnsi="Calibri" w:cs="Calibri"/>
          <w:sz w:val="22"/>
          <w:szCs w:val="22"/>
        </w:rPr>
        <w:t>May</w:t>
      </w:r>
      <w:r w:rsidR="00BE781E" w:rsidRPr="00C461AF">
        <w:rPr>
          <w:rFonts w:ascii="Calibri" w:hAnsi="Calibri" w:cs="Calibri"/>
          <w:sz w:val="22"/>
          <w:szCs w:val="22"/>
        </w:rPr>
        <w:t xml:space="preserve">. The critical business mandate driving the </w:t>
      </w:r>
      <w:r w:rsidR="001E0EC4">
        <w:rPr>
          <w:rFonts w:ascii="Calibri" w:hAnsi="Calibri" w:cs="Calibri"/>
          <w:sz w:val="22"/>
          <w:szCs w:val="22"/>
        </w:rPr>
        <w:t xml:space="preserve">2026 </w:t>
      </w:r>
      <w:r w:rsidR="00BE781E" w:rsidRPr="00C461AF">
        <w:rPr>
          <w:rFonts w:ascii="Calibri" w:hAnsi="Calibri" w:cs="Calibri"/>
          <w:sz w:val="22"/>
          <w:szCs w:val="22"/>
        </w:rPr>
        <w:t>conference agenda</w:t>
      </w:r>
      <w:r>
        <w:rPr>
          <w:rFonts w:ascii="Calibri" w:hAnsi="Calibri" w:cs="Calibri"/>
          <w:sz w:val="22"/>
          <w:szCs w:val="22"/>
        </w:rPr>
        <w:t xml:space="preserve"> </w:t>
      </w:r>
      <w:r w:rsidR="00BE781E" w:rsidRPr="00C461AF">
        <w:rPr>
          <w:rFonts w:ascii="Calibri" w:hAnsi="Calibri" w:cs="Calibri"/>
          <w:sz w:val="22"/>
          <w:szCs w:val="22"/>
        </w:rPr>
        <w:t>is capturing the "tacit knowledge" of an exiting expert workforce — and transforming it into autonomous, context-aware business applications.</w:t>
      </w:r>
    </w:p>
    <w:p w14:paraId="64382B8F" w14:textId="77777777" w:rsidR="00820871" w:rsidRPr="00C461AF" w:rsidRDefault="00820871" w:rsidP="005977E3">
      <w:pPr>
        <w:spacing w:after="0"/>
        <w:rPr>
          <w:rFonts w:ascii="Calibri" w:hAnsi="Calibri" w:cs="Calibri"/>
          <w:sz w:val="22"/>
          <w:szCs w:val="22"/>
        </w:rPr>
      </w:pPr>
    </w:p>
    <w:p w14:paraId="7C08791D" w14:textId="34391469" w:rsidR="00543233" w:rsidRPr="00C461AF" w:rsidRDefault="00583C42" w:rsidP="005977E3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>“T</w:t>
      </w:r>
      <w:r w:rsidR="00FB7635" w:rsidRPr="00C461AF">
        <w:rPr>
          <w:rFonts w:ascii="Calibri" w:hAnsi="Calibri" w:cs="Calibri"/>
          <w:sz w:val="22"/>
          <w:szCs w:val="22"/>
        </w:rPr>
        <w:t xml:space="preserve">he biggest risk to </w:t>
      </w:r>
      <w:r w:rsidRPr="00C461AF">
        <w:rPr>
          <w:rFonts w:ascii="Calibri" w:hAnsi="Calibri" w:cs="Calibri"/>
          <w:sz w:val="22"/>
          <w:szCs w:val="22"/>
        </w:rPr>
        <w:t>enterprise business</w:t>
      </w:r>
      <w:r w:rsidR="00FB7635" w:rsidRPr="00C461AF">
        <w:rPr>
          <w:rFonts w:ascii="Calibri" w:hAnsi="Calibri" w:cs="Calibri"/>
          <w:sz w:val="22"/>
          <w:szCs w:val="22"/>
        </w:rPr>
        <w:t xml:space="preserve"> </w:t>
      </w:r>
      <w:r w:rsidR="00C0147B" w:rsidRPr="00C461AF">
        <w:rPr>
          <w:rFonts w:ascii="Calibri" w:hAnsi="Calibri" w:cs="Calibri"/>
          <w:sz w:val="22"/>
          <w:szCs w:val="22"/>
        </w:rPr>
        <w:t>growth</w:t>
      </w:r>
      <w:r w:rsidR="00FB7635" w:rsidRPr="00C461AF">
        <w:rPr>
          <w:rFonts w:ascii="Calibri" w:hAnsi="Calibri" w:cs="Calibri"/>
          <w:sz w:val="22"/>
          <w:szCs w:val="22"/>
        </w:rPr>
        <w:t xml:space="preserve"> isn't just </w:t>
      </w:r>
      <w:r w:rsidRPr="00C461AF">
        <w:rPr>
          <w:rFonts w:ascii="Calibri" w:hAnsi="Calibri" w:cs="Calibri"/>
          <w:sz w:val="22"/>
          <w:szCs w:val="22"/>
        </w:rPr>
        <w:t xml:space="preserve">changing </w:t>
      </w:r>
      <w:r w:rsidR="00FB7635" w:rsidRPr="00C461AF">
        <w:rPr>
          <w:rFonts w:ascii="Calibri" w:hAnsi="Calibri" w:cs="Calibri"/>
          <w:sz w:val="22"/>
          <w:szCs w:val="22"/>
        </w:rPr>
        <w:t>technology</w:t>
      </w:r>
      <w:r w:rsidR="00C0147B" w:rsidRPr="00C461AF">
        <w:rPr>
          <w:rFonts w:ascii="Calibri" w:hAnsi="Calibri" w:cs="Calibri"/>
          <w:sz w:val="22"/>
          <w:szCs w:val="22"/>
        </w:rPr>
        <w:t xml:space="preserve"> </w:t>
      </w:r>
      <w:r w:rsidR="00FB7635" w:rsidRPr="00C461AF">
        <w:rPr>
          <w:rFonts w:ascii="Calibri" w:hAnsi="Calibri" w:cs="Calibri"/>
          <w:sz w:val="22"/>
          <w:szCs w:val="22"/>
        </w:rPr>
        <w:t>—</w:t>
      </w:r>
      <w:r w:rsidR="00C0147B" w:rsidRPr="00C461AF">
        <w:rPr>
          <w:rFonts w:ascii="Calibri" w:hAnsi="Calibri" w:cs="Calibri"/>
          <w:sz w:val="22"/>
          <w:szCs w:val="22"/>
        </w:rPr>
        <w:t xml:space="preserve"> </w:t>
      </w:r>
      <w:r w:rsidR="00FB7635" w:rsidRPr="00C461AF">
        <w:rPr>
          <w:rFonts w:ascii="Calibri" w:hAnsi="Calibri" w:cs="Calibri"/>
          <w:sz w:val="22"/>
          <w:szCs w:val="22"/>
        </w:rPr>
        <w:t xml:space="preserve">it’s </w:t>
      </w:r>
      <w:r w:rsidR="004D5C9E" w:rsidRPr="00C461AF">
        <w:rPr>
          <w:rFonts w:ascii="Calibri" w:hAnsi="Calibri" w:cs="Calibri"/>
          <w:sz w:val="22"/>
          <w:szCs w:val="22"/>
        </w:rPr>
        <w:t>t</w:t>
      </w:r>
      <w:r w:rsidR="00FB7635" w:rsidRPr="00C461AF">
        <w:rPr>
          <w:rFonts w:ascii="Calibri" w:hAnsi="Calibri" w:cs="Calibri"/>
          <w:sz w:val="22"/>
          <w:szCs w:val="22"/>
        </w:rPr>
        <w:t>he</w:t>
      </w:r>
      <w:r w:rsidR="00FB7635" w:rsidRPr="00C461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461AF">
        <w:rPr>
          <w:rFonts w:ascii="Calibri" w:hAnsi="Calibri" w:cs="Calibri"/>
          <w:b/>
          <w:bCs/>
          <w:sz w:val="22"/>
          <w:szCs w:val="22"/>
        </w:rPr>
        <w:t>‘</w:t>
      </w:r>
      <w:hyperlink r:id="rId9" w:history="1">
        <w:r w:rsidR="004D5C9E" w:rsidRPr="00C461AF">
          <w:rPr>
            <w:rStyle w:val="Hyperlink"/>
            <w:rFonts w:ascii="Calibri" w:hAnsi="Calibri" w:cs="Calibri"/>
            <w:b/>
            <w:bCs/>
            <w:sz w:val="22"/>
            <w:szCs w:val="22"/>
          </w:rPr>
          <w:t>v</w:t>
        </w:r>
        <w:r w:rsidR="00FB7635" w:rsidRPr="00C461AF">
          <w:rPr>
            <w:rStyle w:val="Hyperlink"/>
            <w:rFonts w:ascii="Calibri" w:hAnsi="Calibri" w:cs="Calibri"/>
            <w:b/>
            <w:bCs/>
            <w:sz w:val="22"/>
            <w:szCs w:val="22"/>
          </w:rPr>
          <w:t xml:space="preserve">anishing </w:t>
        </w:r>
        <w:r w:rsidR="004D5C9E" w:rsidRPr="00C461AF">
          <w:rPr>
            <w:rStyle w:val="Hyperlink"/>
            <w:rFonts w:ascii="Calibri" w:hAnsi="Calibri" w:cs="Calibri"/>
            <w:b/>
            <w:bCs/>
            <w:sz w:val="22"/>
            <w:szCs w:val="22"/>
          </w:rPr>
          <w:t>w</w:t>
        </w:r>
        <w:r w:rsidR="00FB7635" w:rsidRPr="00C461AF">
          <w:rPr>
            <w:rStyle w:val="Hyperlink"/>
            <w:rFonts w:ascii="Calibri" w:hAnsi="Calibri" w:cs="Calibri"/>
            <w:b/>
            <w:bCs/>
            <w:sz w:val="22"/>
            <w:szCs w:val="22"/>
          </w:rPr>
          <w:t>isdom</w:t>
        </w:r>
      </w:hyperlink>
      <w:r w:rsidRPr="00C461AF">
        <w:rPr>
          <w:rFonts w:ascii="Calibri" w:hAnsi="Calibri" w:cs="Calibri"/>
          <w:b/>
          <w:bCs/>
          <w:sz w:val="22"/>
          <w:szCs w:val="22"/>
        </w:rPr>
        <w:t>’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="00543233" w:rsidRPr="00C461AF">
        <w:rPr>
          <w:rFonts w:ascii="Calibri" w:hAnsi="Calibri" w:cs="Calibri"/>
          <w:sz w:val="22"/>
          <w:szCs w:val="22"/>
        </w:rPr>
        <w:t>having an immediate effect on day-to-day operations and customer satisfaction</w:t>
      </w:r>
      <w:r w:rsidRPr="00C461AF">
        <w:rPr>
          <w:rFonts w:ascii="Calibri" w:hAnsi="Calibri" w:cs="Calibri"/>
          <w:sz w:val="22"/>
          <w:szCs w:val="22"/>
        </w:rPr>
        <w:t xml:space="preserve">,” says </w:t>
      </w:r>
      <w:r w:rsidR="00BE781E" w:rsidRPr="00955E28">
        <w:rPr>
          <w:rFonts w:ascii="Calibri" w:hAnsi="Calibri" w:cs="Calibri"/>
          <w:b/>
          <w:bCs/>
          <w:sz w:val="22"/>
          <w:szCs w:val="22"/>
        </w:rPr>
        <w:t>Annemarie Pucher</w:t>
      </w:r>
      <w:r w:rsidRPr="00955E28">
        <w:rPr>
          <w:rFonts w:ascii="Calibri" w:hAnsi="Calibri" w:cs="Calibri"/>
          <w:b/>
          <w:bCs/>
          <w:sz w:val="22"/>
          <w:szCs w:val="22"/>
        </w:rPr>
        <w:t>, CEO and president of ISIS Papyrus</w:t>
      </w:r>
      <w:r w:rsidRPr="00C461AF">
        <w:rPr>
          <w:rFonts w:ascii="Calibri" w:hAnsi="Calibri" w:cs="Calibri"/>
          <w:sz w:val="22"/>
          <w:szCs w:val="22"/>
        </w:rPr>
        <w:t>. “</w:t>
      </w:r>
      <w:r w:rsidR="00FB7635" w:rsidRPr="00C461AF">
        <w:rPr>
          <w:rFonts w:ascii="Calibri" w:hAnsi="Calibri" w:cs="Calibri"/>
          <w:sz w:val="22"/>
          <w:szCs w:val="22"/>
        </w:rPr>
        <w:t>As senior</w:t>
      </w:r>
      <w:r w:rsidR="002A22FD" w:rsidRPr="00C461AF">
        <w:rPr>
          <w:rFonts w:ascii="Calibri" w:hAnsi="Calibri" w:cs="Calibri"/>
          <w:sz w:val="22"/>
          <w:szCs w:val="22"/>
        </w:rPr>
        <w:t>-level</w:t>
      </w:r>
      <w:r w:rsidR="00FB7635" w:rsidRPr="00C461AF">
        <w:rPr>
          <w:rFonts w:ascii="Calibri" w:hAnsi="Calibri" w:cs="Calibri"/>
          <w:sz w:val="22"/>
          <w:szCs w:val="22"/>
        </w:rPr>
        <w:t xml:space="preserve"> experts retire, institutional knowledge </w:t>
      </w:r>
      <w:r w:rsidR="00BE781E" w:rsidRPr="00C461AF">
        <w:rPr>
          <w:rFonts w:ascii="Calibri" w:hAnsi="Calibri" w:cs="Calibri"/>
          <w:sz w:val="22"/>
          <w:szCs w:val="22"/>
        </w:rPr>
        <w:t xml:space="preserve">evaporates. </w:t>
      </w:r>
      <w:r w:rsidR="000C16F5">
        <w:rPr>
          <w:rFonts w:ascii="Calibri" w:hAnsi="Calibri" w:cs="Calibri"/>
          <w:sz w:val="22"/>
          <w:szCs w:val="22"/>
        </w:rPr>
        <w:t xml:space="preserve">In </w:t>
      </w:r>
      <w:r w:rsidR="00BE781E" w:rsidRPr="00C461AF">
        <w:rPr>
          <w:rFonts w:ascii="Calibri" w:hAnsi="Calibri" w:cs="Calibri"/>
          <w:sz w:val="22"/>
          <w:szCs w:val="22"/>
        </w:rPr>
        <w:t>this year’s Open House</w:t>
      </w:r>
      <w:r w:rsidR="000C16F5">
        <w:rPr>
          <w:rFonts w:ascii="Calibri" w:hAnsi="Calibri" w:cs="Calibri"/>
          <w:sz w:val="22"/>
          <w:szCs w:val="22"/>
        </w:rPr>
        <w:t xml:space="preserve"> series</w:t>
      </w:r>
      <w:r w:rsidR="00BE781E" w:rsidRPr="00C461AF">
        <w:rPr>
          <w:rFonts w:ascii="Calibri" w:hAnsi="Calibri" w:cs="Calibri"/>
          <w:sz w:val="22"/>
          <w:szCs w:val="22"/>
        </w:rPr>
        <w:t>, we are demonstrating how</w:t>
      </w:r>
      <w:r w:rsidR="003E22B7" w:rsidRPr="00C461AF">
        <w:rPr>
          <w:rFonts w:ascii="Calibri" w:hAnsi="Calibri" w:cs="Calibri"/>
          <w:sz w:val="22"/>
          <w:szCs w:val="22"/>
        </w:rPr>
        <w:t xml:space="preserve"> </w:t>
      </w:r>
      <w:r w:rsidR="00D72F43" w:rsidRPr="00C461AF">
        <w:rPr>
          <w:rFonts w:ascii="Calibri" w:hAnsi="Calibri" w:cs="Calibri"/>
          <w:sz w:val="22"/>
          <w:szCs w:val="22"/>
        </w:rPr>
        <w:t xml:space="preserve">context-driven </w:t>
      </w:r>
      <w:r w:rsidR="003E22B7" w:rsidRPr="00C461AF">
        <w:rPr>
          <w:rFonts w:ascii="Calibri" w:hAnsi="Calibri" w:cs="Calibri"/>
          <w:sz w:val="22"/>
          <w:szCs w:val="22"/>
        </w:rPr>
        <w:t xml:space="preserve">AI </w:t>
      </w:r>
      <w:r w:rsidR="00BE781E" w:rsidRPr="00C461AF">
        <w:rPr>
          <w:rFonts w:ascii="Calibri" w:hAnsi="Calibri" w:cs="Calibri"/>
          <w:sz w:val="22"/>
          <w:szCs w:val="22"/>
        </w:rPr>
        <w:t>can</w:t>
      </w:r>
      <w:r w:rsidR="003E22B7" w:rsidRPr="00C461AF">
        <w:rPr>
          <w:rFonts w:ascii="Calibri" w:hAnsi="Calibri" w:cs="Calibri"/>
          <w:sz w:val="22"/>
          <w:szCs w:val="22"/>
        </w:rPr>
        <w:t xml:space="preserve"> </w:t>
      </w:r>
      <w:r w:rsidR="00496016" w:rsidRPr="00C461AF">
        <w:rPr>
          <w:rFonts w:ascii="Calibri" w:hAnsi="Calibri" w:cs="Calibri"/>
          <w:sz w:val="22"/>
          <w:szCs w:val="22"/>
        </w:rPr>
        <w:t>preserve</w:t>
      </w:r>
      <w:r w:rsidR="00C0147B" w:rsidRPr="00C461AF">
        <w:rPr>
          <w:rFonts w:ascii="Calibri" w:hAnsi="Calibri" w:cs="Calibri"/>
          <w:sz w:val="22"/>
          <w:szCs w:val="22"/>
        </w:rPr>
        <w:t xml:space="preserve"> </w:t>
      </w:r>
      <w:r w:rsidR="00BE781E" w:rsidRPr="00C461AF">
        <w:rPr>
          <w:rFonts w:ascii="Calibri" w:hAnsi="Calibri" w:cs="Calibri"/>
          <w:sz w:val="22"/>
          <w:szCs w:val="22"/>
        </w:rPr>
        <w:t xml:space="preserve">decades of </w:t>
      </w:r>
      <w:r w:rsidR="00C0147B" w:rsidRPr="00C461AF">
        <w:rPr>
          <w:rFonts w:ascii="Calibri" w:hAnsi="Calibri" w:cs="Calibri"/>
          <w:sz w:val="22"/>
          <w:szCs w:val="22"/>
        </w:rPr>
        <w:t>real-world experience</w:t>
      </w:r>
      <w:r w:rsidR="00BE781E" w:rsidRPr="00C461AF">
        <w:rPr>
          <w:rFonts w:ascii="Calibri" w:hAnsi="Calibri" w:cs="Calibri"/>
          <w:sz w:val="22"/>
          <w:szCs w:val="22"/>
        </w:rPr>
        <w:t xml:space="preserve">, </w:t>
      </w:r>
      <w:r w:rsidR="004B3323" w:rsidRPr="00C461AF">
        <w:rPr>
          <w:rFonts w:ascii="Calibri" w:hAnsi="Calibri" w:cs="Calibri"/>
          <w:sz w:val="22"/>
          <w:szCs w:val="22"/>
        </w:rPr>
        <w:t>preserving</w:t>
      </w:r>
      <w:r w:rsidR="00BE781E" w:rsidRPr="00C461AF">
        <w:rPr>
          <w:rFonts w:ascii="Calibri" w:hAnsi="Calibri" w:cs="Calibri"/>
          <w:sz w:val="22"/>
          <w:szCs w:val="22"/>
        </w:rPr>
        <w:t xml:space="preserve"> that expert logic </w:t>
      </w:r>
      <w:r w:rsidR="004B3323" w:rsidRPr="00C461AF">
        <w:rPr>
          <w:rFonts w:ascii="Calibri" w:hAnsi="Calibri" w:cs="Calibri"/>
          <w:sz w:val="22"/>
          <w:szCs w:val="22"/>
        </w:rPr>
        <w:t>as</w:t>
      </w:r>
      <w:r w:rsidR="00BE781E" w:rsidRPr="00C461AF">
        <w:rPr>
          <w:rFonts w:ascii="Calibri" w:hAnsi="Calibri" w:cs="Calibri"/>
          <w:sz w:val="22"/>
          <w:szCs w:val="22"/>
        </w:rPr>
        <w:t xml:space="preserve"> a permanent digital asset for the organization</w:t>
      </w:r>
      <w:r w:rsidR="00FB7635" w:rsidRPr="00C461AF">
        <w:rPr>
          <w:rFonts w:ascii="Calibri" w:hAnsi="Calibri" w:cs="Calibri"/>
          <w:sz w:val="22"/>
          <w:szCs w:val="22"/>
        </w:rPr>
        <w:t>.</w:t>
      </w:r>
      <w:r w:rsidRPr="00C461AF">
        <w:rPr>
          <w:rFonts w:ascii="Calibri" w:hAnsi="Calibri" w:cs="Calibri"/>
          <w:sz w:val="22"/>
          <w:szCs w:val="22"/>
        </w:rPr>
        <w:t>”</w:t>
      </w:r>
    </w:p>
    <w:p w14:paraId="2B4C9887" w14:textId="77777777" w:rsidR="00820871" w:rsidRPr="00C461AF" w:rsidRDefault="00820871" w:rsidP="005977E3">
      <w:pPr>
        <w:spacing w:after="0"/>
        <w:rPr>
          <w:rFonts w:ascii="Calibri" w:hAnsi="Calibri" w:cs="Calibri"/>
          <w:sz w:val="22"/>
          <w:szCs w:val="22"/>
        </w:rPr>
      </w:pPr>
    </w:p>
    <w:p w14:paraId="2C05ACDD" w14:textId="3317A43B" w:rsidR="00955E28" w:rsidRPr="00C461AF" w:rsidRDefault="00955E28" w:rsidP="00955E28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 xml:space="preserve">With a comprehensive program dedicated to the future of holistic customer communication (CCM), business process management (BPM) and content governance, the Papyrus Software Open House </w:t>
      </w:r>
      <w:r w:rsidR="002A3504">
        <w:rPr>
          <w:rFonts w:ascii="Calibri" w:hAnsi="Calibri" w:cs="Calibri"/>
          <w:sz w:val="22"/>
          <w:szCs w:val="22"/>
        </w:rPr>
        <w:t>offers an intimate, focused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="002A3504">
        <w:rPr>
          <w:rFonts w:ascii="Calibri" w:hAnsi="Calibri" w:cs="Calibri"/>
          <w:sz w:val="22"/>
          <w:szCs w:val="22"/>
        </w:rPr>
        <w:t>program</w:t>
      </w:r>
      <w:r w:rsidR="002A3504" w:rsidRPr="00C461AF">
        <w:rPr>
          <w:rFonts w:ascii="Calibri" w:hAnsi="Calibri" w:cs="Calibri"/>
          <w:sz w:val="22"/>
          <w:szCs w:val="22"/>
        </w:rPr>
        <w:t xml:space="preserve"> </w:t>
      </w:r>
      <w:r w:rsidR="002A3504">
        <w:rPr>
          <w:rFonts w:ascii="Calibri" w:hAnsi="Calibri" w:cs="Calibri"/>
          <w:sz w:val="22"/>
          <w:szCs w:val="22"/>
        </w:rPr>
        <w:t>to equip</w:t>
      </w:r>
      <w:r w:rsidR="002A3504" w:rsidRPr="00C461AF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sz w:val="22"/>
          <w:szCs w:val="22"/>
        </w:rPr>
        <w:t>leaders to modernize document operations and customer experience (CX) resul</w:t>
      </w:r>
      <w:r>
        <w:rPr>
          <w:rFonts w:ascii="Calibri" w:hAnsi="Calibri" w:cs="Calibri"/>
          <w:sz w:val="22"/>
          <w:szCs w:val="22"/>
        </w:rPr>
        <w:t>ts</w:t>
      </w:r>
      <w:r w:rsidR="00385800">
        <w:rPr>
          <w:rFonts w:ascii="Calibri" w:hAnsi="Calibri" w:cs="Calibri"/>
          <w:sz w:val="22"/>
          <w:szCs w:val="22"/>
        </w:rPr>
        <w:t xml:space="preserve"> through</w:t>
      </w:r>
      <w:r>
        <w:rPr>
          <w:rFonts w:ascii="Calibri" w:hAnsi="Calibri" w:cs="Calibri"/>
          <w:sz w:val="22"/>
          <w:szCs w:val="22"/>
        </w:rPr>
        <w:t xml:space="preserve"> technology transition and transformation.</w:t>
      </w:r>
    </w:p>
    <w:p w14:paraId="70C55686" w14:textId="77777777" w:rsidR="00955E28" w:rsidRDefault="00955E28" w:rsidP="00955E28">
      <w:pPr>
        <w:spacing w:after="0"/>
        <w:rPr>
          <w:rFonts w:ascii="Calibri" w:hAnsi="Calibri" w:cs="Calibri"/>
          <w:sz w:val="22"/>
          <w:szCs w:val="22"/>
        </w:rPr>
      </w:pPr>
    </w:p>
    <w:p w14:paraId="42160001" w14:textId="10385D2E" w:rsidR="00543233" w:rsidRPr="00C461AF" w:rsidRDefault="003E6755" w:rsidP="005977E3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t xml:space="preserve">Strategic Priorities </w:t>
      </w:r>
      <w:r w:rsidR="00543233" w:rsidRPr="00C461AF">
        <w:rPr>
          <w:rFonts w:ascii="Calibri" w:hAnsi="Calibri" w:cs="Calibri"/>
          <w:b/>
          <w:bCs/>
          <w:sz w:val="22"/>
          <w:szCs w:val="22"/>
        </w:rPr>
        <w:t xml:space="preserve">for </w:t>
      </w:r>
      <w:r w:rsidRPr="00C461AF">
        <w:rPr>
          <w:rFonts w:ascii="Calibri" w:hAnsi="Calibri" w:cs="Calibri"/>
          <w:b/>
          <w:bCs/>
          <w:sz w:val="22"/>
          <w:szCs w:val="22"/>
        </w:rPr>
        <w:t>2026</w:t>
      </w:r>
      <w:r w:rsidR="00543233" w:rsidRPr="00C461A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461AF">
        <w:rPr>
          <w:rFonts w:ascii="Calibri" w:hAnsi="Calibri" w:cs="Calibri"/>
          <w:b/>
          <w:bCs/>
          <w:sz w:val="22"/>
          <w:szCs w:val="22"/>
        </w:rPr>
        <w:t>From Operational Complexity to Streamlined Execution</w:t>
      </w:r>
    </w:p>
    <w:p w14:paraId="233AE19C" w14:textId="12ECE928" w:rsidR="00FB7635" w:rsidRPr="00C461AF" w:rsidRDefault="003E6755" w:rsidP="005977E3">
      <w:pPr>
        <w:spacing w:after="12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>T</w:t>
      </w:r>
      <w:r w:rsidR="00FB7635" w:rsidRPr="00C461AF">
        <w:rPr>
          <w:rFonts w:ascii="Calibri" w:hAnsi="Calibri" w:cs="Calibri"/>
          <w:sz w:val="22"/>
          <w:szCs w:val="22"/>
        </w:rPr>
        <w:t xml:space="preserve">he </w:t>
      </w:r>
      <w:r w:rsidR="00FB7635" w:rsidRPr="000C16F5">
        <w:rPr>
          <w:rFonts w:ascii="Calibri" w:hAnsi="Calibri" w:cs="Calibri"/>
          <w:sz w:val="22"/>
          <w:szCs w:val="22"/>
        </w:rPr>
        <w:t xml:space="preserve">Papyrus </w:t>
      </w:r>
      <w:r w:rsidR="00D44EBA" w:rsidRPr="000C16F5">
        <w:rPr>
          <w:rFonts w:ascii="Calibri" w:hAnsi="Calibri" w:cs="Calibri"/>
          <w:sz w:val="22"/>
          <w:szCs w:val="22"/>
        </w:rPr>
        <w:t xml:space="preserve">Software </w:t>
      </w:r>
      <w:r w:rsidR="00FB7635" w:rsidRPr="000C16F5">
        <w:rPr>
          <w:rFonts w:ascii="Calibri" w:hAnsi="Calibri" w:cs="Calibri"/>
          <w:sz w:val="22"/>
          <w:szCs w:val="22"/>
        </w:rPr>
        <w:t xml:space="preserve">Open House </w:t>
      </w:r>
      <w:r w:rsidR="00E8794C">
        <w:rPr>
          <w:rFonts w:ascii="Calibri" w:hAnsi="Calibri" w:cs="Calibri"/>
          <w:sz w:val="22"/>
          <w:szCs w:val="22"/>
        </w:rPr>
        <w:t>summits</w:t>
      </w:r>
      <w:r w:rsidR="002D4C13" w:rsidRPr="000C16F5">
        <w:rPr>
          <w:rFonts w:ascii="Calibri" w:hAnsi="Calibri" w:cs="Calibri"/>
          <w:sz w:val="22"/>
          <w:szCs w:val="22"/>
        </w:rPr>
        <w:t xml:space="preserve"> </w:t>
      </w:r>
      <w:r w:rsidR="001E0EC4">
        <w:rPr>
          <w:rFonts w:ascii="Calibri" w:hAnsi="Calibri" w:cs="Calibri"/>
          <w:sz w:val="22"/>
          <w:szCs w:val="22"/>
        </w:rPr>
        <w:t xml:space="preserve">in Europe and the U.S. </w:t>
      </w:r>
      <w:r w:rsidRPr="00C461AF">
        <w:rPr>
          <w:rFonts w:ascii="Calibri" w:hAnsi="Calibri" w:cs="Calibri"/>
          <w:sz w:val="22"/>
          <w:szCs w:val="22"/>
        </w:rPr>
        <w:t>will take a deep dive into five critical mandates defining the enterprise landscape in 2026</w:t>
      </w:r>
      <w:r w:rsidR="002D4C13" w:rsidRPr="00C461AF">
        <w:rPr>
          <w:rFonts w:ascii="Calibri" w:hAnsi="Calibri" w:cs="Calibri"/>
          <w:sz w:val="22"/>
          <w:szCs w:val="22"/>
        </w:rPr>
        <w:t>:</w:t>
      </w:r>
    </w:p>
    <w:p w14:paraId="1C20A08B" w14:textId="3395A257" w:rsidR="00045138" w:rsidRPr="006854ED" w:rsidRDefault="00BE781E" w:rsidP="006854E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6854ED">
        <w:rPr>
          <w:rFonts w:ascii="Calibri" w:hAnsi="Calibri" w:cs="Calibri"/>
          <w:b/>
          <w:bCs/>
          <w:sz w:val="22"/>
          <w:szCs w:val="22"/>
        </w:rPr>
        <w:t xml:space="preserve">Solving the </w:t>
      </w:r>
      <w:r w:rsidR="00045138" w:rsidRPr="006854ED">
        <w:rPr>
          <w:rFonts w:ascii="Calibri" w:hAnsi="Calibri" w:cs="Calibri"/>
          <w:b/>
          <w:bCs/>
          <w:sz w:val="22"/>
          <w:szCs w:val="22"/>
        </w:rPr>
        <w:t>Knowledge Crisis</w:t>
      </w:r>
      <w:r w:rsidR="005977E3" w:rsidRPr="006854ED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045138" w:rsidRPr="006854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854ED">
        <w:rPr>
          <w:rFonts w:ascii="Calibri" w:hAnsi="Calibri" w:cs="Calibri"/>
          <w:sz w:val="22"/>
          <w:szCs w:val="22"/>
        </w:rPr>
        <w:t>F</w:t>
      </w:r>
      <w:r w:rsidR="00045138" w:rsidRPr="006854ED">
        <w:rPr>
          <w:rFonts w:ascii="Calibri" w:hAnsi="Calibri" w:cs="Calibri"/>
          <w:sz w:val="22"/>
          <w:szCs w:val="22"/>
        </w:rPr>
        <w:t xml:space="preserve">inancial </w:t>
      </w:r>
      <w:r w:rsidRPr="006854ED">
        <w:rPr>
          <w:rFonts w:ascii="Calibri" w:hAnsi="Calibri" w:cs="Calibri"/>
          <w:sz w:val="22"/>
          <w:szCs w:val="22"/>
        </w:rPr>
        <w:t xml:space="preserve">and </w:t>
      </w:r>
      <w:r w:rsidR="00045138" w:rsidRPr="006854ED">
        <w:rPr>
          <w:rFonts w:ascii="Calibri" w:hAnsi="Calibri" w:cs="Calibri"/>
          <w:sz w:val="22"/>
          <w:szCs w:val="22"/>
        </w:rPr>
        <w:t>insurance firm</w:t>
      </w:r>
      <w:r w:rsidRPr="006854ED">
        <w:rPr>
          <w:rFonts w:ascii="Calibri" w:hAnsi="Calibri" w:cs="Calibri"/>
          <w:sz w:val="22"/>
          <w:szCs w:val="22"/>
        </w:rPr>
        <w:t>s</w:t>
      </w:r>
      <w:r w:rsidR="00045138" w:rsidRPr="006854ED">
        <w:rPr>
          <w:rFonts w:ascii="Calibri" w:hAnsi="Calibri" w:cs="Calibri"/>
          <w:sz w:val="22"/>
          <w:szCs w:val="22"/>
        </w:rPr>
        <w:t xml:space="preserve"> facing </w:t>
      </w:r>
      <w:r w:rsidR="007F7C53" w:rsidRPr="006854ED">
        <w:rPr>
          <w:rFonts w:ascii="Calibri" w:hAnsi="Calibri" w:cs="Calibri"/>
          <w:sz w:val="22"/>
          <w:szCs w:val="22"/>
        </w:rPr>
        <w:t xml:space="preserve">the </w:t>
      </w:r>
      <w:r w:rsidR="00045138" w:rsidRPr="006854ED">
        <w:rPr>
          <w:rFonts w:ascii="Calibri" w:hAnsi="Calibri" w:cs="Calibri"/>
          <w:sz w:val="22"/>
          <w:szCs w:val="22"/>
        </w:rPr>
        <w:t xml:space="preserve">"silver tsunami" </w:t>
      </w:r>
      <w:r w:rsidR="007F7C53" w:rsidRPr="006854ED">
        <w:rPr>
          <w:rFonts w:ascii="Calibri" w:hAnsi="Calibri" w:cs="Calibri"/>
          <w:sz w:val="22"/>
          <w:szCs w:val="22"/>
        </w:rPr>
        <w:t xml:space="preserve">of </w:t>
      </w:r>
      <w:r w:rsidR="00045138" w:rsidRPr="006854ED">
        <w:rPr>
          <w:rFonts w:ascii="Calibri" w:hAnsi="Calibri" w:cs="Calibri"/>
          <w:sz w:val="22"/>
          <w:szCs w:val="22"/>
        </w:rPr>
        <w:t xml:space="preserve">retiring experts </w:t>
      </w:r>
      <w:r w:rsidRPr="006854ED">
        <w:rPr>
          <w:rFonts w:ascii="Calibri" w:hAnsi="Calibri" w:cs="Calibri"/>
          <w:sz w:val="22"/>
          <w:szCs w:val="22"/>
        </w:rPr>
        <w:t>can see how to capture</w:t>
      </w:r>
      <w:r w:rsidR="00045138" w:rsidRPr="006854ED">
        <w:rPr>
          <w:rFonts w:ascii="Calibri" w:hAnsi="Calibri" w:cs="Calibri"/>
          <w:sz w:val="22"/>
          <w:szCs w:val="22"/>
        </w:rPr>
        <w:t xml:space="preserve"> </w:t>
      </w:r>
      <w:r w:rsidR="007F7C53" w:rsidRPr="006854ED">
        <w:rPr>
          <w:rFonts w:ascii="Calibri" w:hAnsi="Calibri" w:cs="Calibri"/>
          <w:sz w:val="22"/>
          <w:szCs w:val="22"/>
        </w:rPr>
        <w:t xml:space="preserve">and convert </w:t>
      </w:r>
      <w:r w:rsidR="00045138" w:rsidRPr="006854ED">
        <w:rPr>
          <w:rFonts w:ascii="Calibri" w:hAnsi="Calibri" w:cs="Calibri"/>
          <w:sz w:val="22"/>
          <w:szCs w:val="22"/>
        </w:rPr>
        <w:t xml:space="preserve">institutional "head-knowledge" </w:t>
      </w:r>
      <w:r w:rsidR="007F7C53" w:rsidRPr="006854ED">
        <w:rPr>
          <w:rFonts w:ascii="Calibri" w:hAnsi="Calibri" w:cs="Calibri"/>
          <w:sz w:val="22"/>
          <w:szCs w:val="22"/>
        </w:rPr>
        <w:t>into permanent digital assets.</w:t>
      </w:r>
    </w:p>
    <w:p w14:paraId="38ED8567" w14:textId="3C1DC1D8" w:rsidR="0031397C" w:rsidRPr="006854ED" w:rsidRDefault="00BE781E" w:rsidP="006854E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6854ED">
        <w:rPr>
          <w:rFonts w:ascii="Calibri" w:hAnsi="Calibri" w:cs="Calibri"/>
          <w:b/>
          <w:bCs/>
          <w:sz w:val="22"/>
          <w:szCs w:val="22"/>
        </w:rPr>
        <w:t xml:space="preserve">Escaping the </w:t>
      </w:r>
      <w:r w:rsidR="0031397C" w:rsidRPr="006854ED">
        <w:rPr>
          <w:rFonts w:ascii="Calibri" w:hAnsi="Calibri" w:cs="Calibri"/>
          <w:b/>
          <w:bCs/>
          <w:sz w:val="22"/>
          <w:szCs w:val="22"/>
        </w:rPr>
        <w:t>Legacy Trap</w:t>
      </w:r>
      <w:r w:rsidR="005977E3" w:rsidRPr="006854ED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31397C" w:rsidRPr="006854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F7C53" w:rsidRPr="006854ED">
        <w:rPr>
          <w:rFonts w:ascii="Calibri" w:hAnsi="Calibri" w:cs="Calibri"/>
          <w:sz w:val="22"/>
          <w:szCs w:val="22"/>
        </w:rPr>
        <w:t>Organizations tethered to aging</w:t>
      </w:r>
      <w:r w:rsidR="0031397C" w:rsidRPr="006854ED">
        <w:rPr>
          <w:rFonts w:ascii="Calibri" w:hAnsi="Calibri" w:cs="Calibri"/>
          <w:sz w:val="22"/>
          <w:szCs w:val="22"/>
        </w:rPr>
        <w:t xml:space="preserve"> BPM, </w:t>
      </w:r>
      <w:r w:rsidR="007F7C53" w:rsidRPr="006854ED">
        <w:rPr>
          <w:rFonts w:ascii="Calibri" w:hAnsi="Calibri" w:cs="Calibri"/>
          <w:sz w:val="22"/>
          <w:szCs w:val="22"/>
        </w:rPr>
        <w:t>un</w:t>
      </w:r>
      <w:r w:rsidR="0031397C" w:rsidRPr="006854ED">
        <w:rPr>
          <w:rFonts w:ascii="Calibri" w:hAnsi="Calibri" w:cs="Calibri"/>
          <w:sz w:val="22"/>
          <w:szCs w:val="22"/>
        </w:rPr>
        <w:t>maintained CCM or COBOL</w:t>
      </w:r>
      <w:r w:rsidR="007F7C53" w:rsidRPr="006854ED">
        <w:rPr>
          <w:rFonts w:ascii="Calibri" w:hAnsi="Calibri" w:cs="Calibri"/>
          <w:sz w:val="22"/>
          <w:szCs w:val="22"/>
        </w:rPr>
        <w:t xml:space="preserve">-based </w:t>
      </w:r>
      <w:r w:rsidR="0031397C" w:rsidRPr="006854ED">
        <w:rPr>
          <w:rFonts w:ascii="Calibri" w:hAnsi="Calibri" w:cs="Calibri"/>
          <w:sz w:val="22"/>
          <w:szCs w:val="22"/>
        </w:rPr>
        <w:t xml:space="preserve">mainframe systems </w:t>
      </w:r>
      <w:r w:rsidR="007F7C53" w:rsidRPr="006854ED">
        <w:rPr>
          <w:rFonts w:ascii="Calibri" w:hAnsi="Calibri" w:cs="Calibri"/>
          <w:sz w:val="22"/>
          <w:szCs w:val="22"/>
        </w:rPr>
        <w:t>can learn about the “</w:t>
      </w:r>
      <w:hyperlink r:id="rId10" w:history="1">
        <w:r w:rsidR="007F7C53" w:rsidRPr="006854ED">
          <w:rPr>
            <w:rStyle w:val="Hyperlink"/>
            <w:rFonts w:ascii="Calibri" w:hAnsi="Calibri" w:cs="Calibri"/>
            <w:sz w:val="22"/>
            <w:szCs w:val="22"/>
          </w:rPr>
          <w:t>Triple-Path</w:t>
        </w:r>
      </w:hyperlink>
      <w:r w:rsidR="007F7C53" w:rsidRPr="006854ED">
        <w:rPr>
          <w:rFonts w:ascii="Calibri" w:hAnsi="Calibri" w:cs="Calibri"/>
          <w:sz w:val="22"/>
          <w:szCs w:val="22"/>
        </w:rPr>
        <w:t>” migration strategy that avoids a high-risk “rip-and-replace” cycle</w:t>
      </w:r>
      <w:r w:rsidR="0031397C" w:rsidRPr="006854ED">
        <w:rPr>
          <w:rFonts w:ascii="Calibri" w:hAnsi="Calibri" w:cs="Calibri"/>
          <w:sz w:val="22"/>
          <w:szCs w:val="22"/>
        </w:rPr>
        <w:t>.</w:t>
      </w:r>
    </w:p>
    <w:p w14:paraId="0B23A487" w14:textId="41DE3E85" w:rsidR="0031397C" w:rsidRPr="006854ED" w:rsidRDefault="00BE781E" w:rsidP="006854E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6854ED">
        <w:rPr>
          <w:rFonts w:ascii="Calibri" w:hAnsi="Calibri" w:cs="Calibri"/>
          <w:b/>
          <w:bCs/>
          <w:sz w:val="22"/>
          <w:szCs w:val="22"/>
        </w:rPr>
        <w:t xml:space="preserve">Overcoming </w:t>
      </w:r>
      <w:r w:rsidR="0031397C" w:rsidRPr="006854ED">
        <w:rPr>
          <w:rFonts w:ascii="Calibri" w:hAnsi="Calibri" w:cs="Calibri"/>
          <w:b/>
          <w:bCs/>
          <w:sz w:val="22"/>
          <w:szCs w:val="22"/>
        </w:rPr>
        <w:t>AI</w:t>
      </w:r>
      <w:r w:rsidR="004677A6" w:rsidRPr="006854ED">
        <w:rPr>
          <w:rFonts w:ascii="Calibri" w:hAnsi="Calibri" w:cs="Calibri"/>
          <w:b/>
          <w:bCs/>
          <w:sz w:val="22"/>
          <w:szCs w:val="22"/>
        </w:rPr>
        <w:t xml:space="preserve"> Paralysis</w:t>
      </w:r>
      <w:r w:rsidR="005977E3" w:rsidRPr="006854ED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31397C" w:rsidRPr="006854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F7C53" w:rsidRPr="006854ED">
        <w:rPr>
          <w:rFonts w:ascii="Calibri" w:hAnsi="Calibri" w:cs="Calibri"/>
          <w:sz w:val="22"/>
          <w:szCs w:val="22"/>
        </w:rPr>
        <w:t xml:space="preserve">Moving </w:t>
      </w:r>
      <w:hyperlink r:id="rId11" w:history="1">
        <w:r w:rsidR="007F7C53" w:rsidRPr="006854ED">
          <w:rPr>
            <w:rStyle w:val="Hyperlink"/>
            <w:rFonts w:ascii="Calibri" w:hAnsi="Calibri" w:cs="Calibri"/>
            <w:sz w:val="22"/>
            <w:szCs w:val="22"/>
          </w:rPr>
          <w:t>beyond the hype</w:t>
        </w:r>
      </w:hyperlink>
      <w:r w:rsidR="007F7C53" w:rsidRPr="006854ED">
        <w:rPr>
          <w:rFonts w:ascii="Calibri" w:hAnsi="Calibri" w:cs="Calibri"/>
          <w:sz w:val="22"/>
          <w:szCs w:val="22"/>
        </w:rPr>
        <w:t xml:space="preserve"> requires empowering business users to design “living applications” that translate executive AI mandates into high-volume, functional value streams</w:t>
      </w:r>
      <w:r w:rsidR="0031397C" w:rsidRPr="006854ED">
        <w:rPr>
          <w:rFonts w:ascii="Calibri" w:hAnsi="Calibri" w:cs="Calibri"/>
          <w:sz w:val="22"/>
          <w:szCs w:val="22"/>
        </w:rPr>
        <w:t xml:space="preserve">. </w:t>
      </w:r>
    </w:p>
    <w:p w14:paraId="0C6C8217" w14:textId="77777777" w:rsidR="006854ED" w:rsidRDefault="00F26713" w:rsidP="006854E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6854ED">
        <w:rPr>
          <w:rFonts w:ascii="Calibri" w:hAnsi="Calibri" w:cs="Calibri"/>
          <w:b/>
          <w:bCs/>
          <w:sz w:val="22"/>
          <w:szCs w:val="22"/>
        </w:rPr>
        <w:t xml:space="preserve">Mastering Cloud Migration - </w:t>
      </w:r>
      <w:r w:rsidRPr="006854ED">
        <w:rPr>
          <w:rFonts w:ascii="Calibri" w:hAnsi="Calibri" w:cs="Calibri"/>
          <w:sz w:val="22"/>
          <w:szCs w:val="22"/>
        </w:rPr>
        <w:t>During the transition to a high-performance hybrid cloud environment, maintaining a secure and fully auditable “document factory” throughout the migration helps avoid compromising compliance.</w:t>
      </w:r>
    </w:p>
    <w:p w14:paraId="180BA864" w14:textId="11F8AF5F" w:rsidR="00095D37" w:rsidRPr="006854ED" w:rsidRDefault="003E6755" w:rsidP="006854E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6854ED">
        <w:rPr>
          <w:rFonts w:ascii="Calibri" w:hAnsi="Calibri" w:cs="Calibri"/>
          <w:b/>
          <w:bCs/>
          <w:sz w:val="22"/>
          <w:szCs w:val="22"/>
        </w:rPr>
        <w:lastRenderedPageBreak/>
        <w:t xml:space="preserve">Navigating </w:t>
      </w:r>
      <w:r w:rsidR="00F26713" w:rsidRPr="006854ED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045138" w:rsidRPr="006854ED">
        <w:rPr>
          <w:rFonts w:ascii="Calibri" w:hAnsi="Calibri" w:cs="Calibri"/>
          <w:b/>
          <w:bCs/>
          <w:sz w:val="22"/>
          <w:szCs w:val="22"/>
        </w:rPr>
        <w:t xml:space="preserve">M&amp;A </w:t>
      </w:r>
      <w:r w:rsidR="004D5C9E" w:rsidRPr="006854ED">
        <w:rPr>
          <w:rFonts w:ascii="Calibri" w:hAnsi="Calibri" w:cs="Calibri"/>
          <w:b/>
          <w:bCs/>
          <w:sz w:val="22"/>
          <w:szCs w:val="22"/>
        </w:rPr>
        <w:t>Mashup</w:t>
      </w:r>
      <w:r w:rsidR="005977E3" w:rsidRPr="006854ED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045138" w:rsidRPr="006854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603F" w:rsidRPr="006854ED">
        <w:rPr>
          <w:rFonts w:ascii="Calibri" w:hAnsi="Calibri" w:cs="Calibri"/>
          <w:sz w:val="22"/>
          <w:szCs w:val="22"/>
        </w:rPr>
        <w:t>For o</w:t>
      </w:r>
      <w:r w:rsidR="00583C42" w:rsidRPr="006854ED">
        <w:rPr>
          <w:rFonts w:ascii="Calibri" w:hAnsi="Calibri" w:cs="Calibri"/>
          <w:sz w:val="22"/>
          <w:szCs w:val="22"/>
        </w:rPr>
        <w:t>rganizations</w:t>
      </w:r>
      <w:r w:rsidR="00045138" w:rsidRPr="006854ED">
        <w:rPr>
          <w:rFonts w:ascii="Calibri" w:hAnsi="Calibri" w:cs="Calibri"/>
          <w:sz w:val="22"/>
          <w:szCs w:val="22"/>
        </w:rPr>
        <w:t xml:space="preserve"> consolidat</w:t>
      </w:r>
      <w:r w:rsidRPr="006854ED">
        <w:rPr>
          <w:rFonts w:ascii="Calibri" w:hAnsi="Calibri" w:cs="Calibri"/>
          <w:sz w:val="22"/>
          <w:szCs w:val="22"/>
        </w:rPr>
        <w:t>ing</w:t>
      </w:r>
      <w:r w:rsidR="00045138" w:rsidRPr="006854ED">
        <w:rPr>
          <w:rFonts w:ascii="Calibri" w:hAnsi="Calibri" w:cs="Calibri"/>
          <w:sz w:val="22"/>
          <w:szCs w:val="22"/>
        </w:rPr>
        <w:t xml:space="preserve"> "software zoos"</w:t>
      </w:r>
      <w:r w:rsidRPr="006854ED">
        <w:rPr>
          <w:rFonts w:ascii="Calibri" w:hAnsi="Calibri" w:cs="Calibri"/>
          <w:sz w:val="22"/>
          <w:szCs w:val="22"/>
        </w:rPr>
        <w:t xml:space="preserve"> across brands</w:t>
      </w:r>
      <w:r w:rsidR="00D7603F" w:rsidRPr="006854ED">
        <w:rPr>
          <w:rFonts w:ascii="Calibri" w:hAnsi="Calibri" w:cs="Calibri"/>
          <w:sz w:val="22"/>
          <w:szCs w:val="22"/>
        </w:rPr>
        <w:t xml:space="preserve">, identifying </w:t>
      </w:r>
      <w:r w:rsidR="00045138" w:rsidRPr="006854ED">
        <w:rPr>
          <w:rFonts w:ascii="Calibri" w:hAnsi="Calibri" w:cs="Calibri"/>
          <w:sz w:val="22"/>
          <w:szCs w:val="22"/>
        </w:rPr>
        <w:t xml:space="preserve">a unified "Day One" experience </w:t>
      </w:r>
      <w:r w:rsidR="00D7603F" w:rsidRPr="006854ED">
        <w:rPr>
          <w:rFonts w:ascii="Calibri" w:hAnsi="Calibri" w:cs="Calibri"/>
          <w:sz w:val="22"/>
          <w:szCs w:val="22"/>
        </w:rPr>
        <w:t xml:space="preserve">can offer up to 70% template overlap for </w:t>
      </w:r>
      <w:r w:rsidR="00045138" w:rsidRPr="006854ED">
        <w:rPr>
          <w:rFonts w:ascii="Calibri" w:hAnsi="Calibri" w:cs="Calibri"/>
          <w:sz w:val="22"/>
          <w:szCs w:val="22"/>
        </w:rPr>
        <w:t>immediate cost synergies</w:t>
      </w:r>
      <w:r w:rsidR="00583C42" w:rsidRPr="006854ED">
        <w:rPr>
          <w:rFonts w:ascii="Calibri" w:hAnsi="Calibri" w:cs="Calibri"/>
          <w:sz w:val="22"/>
          <w:szCs w:val="22"/>
        </w:rPr>
        <w:t>.</w:t>
      </w:r>
    </w:p>
    <w:p w14:paraId="7CEA7D23" w14:textId="67A74B96" w:rsidR="00095D37" w:rsidRDefault="00045138" w:rsidP="00095D37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 xml:space="preserve"> </w:t>
      </w:r>
    </w:p>
    <w:p w14:paraId="382732A6" w14:textId="2A4ACC1C" w:rsidR="00CC13A2" w:rsidRPr="00E8794C" w:rsidRDefault="00CC13A2" w:rsidP="00095D37">
      <w:pPr>
        <w:rPr>
          <w:rFonts w:ascii="Calibri" w:hAnsi="Calibri" w:cs="Calibri"/>
          <w:sz w:val="22"/>
          <w:szCs w:val="22"/>
        </w:rPr>
      </w:pPr>
      <w:r w:rsidRPr="00E8794C">
        <w:rPr>
          <w:rFonts w:ascii="Calibri" w:hAnsi="Calibri" w:cs="Calibri"/>
          <w:b/>
          <w:bCs/>
          <w:sz w:val="22"/>
          <w:szCs w:val="22"/>
        </w:rPr>
        <w:t xml:space="preserve">Industry </w:t>
      </w:r>
      <w:r w:rsidR="00874725" w:rsidRPr="00E8794C">
        <w:rPr>
          <w:rFonts w:ascii="Calibri" w:hAnsi="Calibri" w:cs="Calibri"/>
          <w:b/>
          <w:bCs/>
          <w:sz w:val="22"/>
          <w:szCs w:val="22"/>
        </w:rPr>
        <w:t>Expert Insights</w:t>
      </w:r>
      <w:r w:rsidR="00071C6E" w:rsidRPr="00E8794C">
        <w:rPr>
          <w:rFonts w:ascii="Calibri" w:hAnsi="Calibri" w:cs="Calibri"/>
          <w:b/>
          <w:bCs/>
          <w:sz w:val="22"/>
          <w:szCs w:val="22"/>
        </w:rPr>
        <w:t xml:space="preserve">: Distinguished </w:t>
      </w:r>
      <w:r w:rsidR="00C461AF" w:rsidRPr="00E8794C">
        <w:rPr>
          <w:rFonts w:ascii="Calibri" w:hAnsi="Calibri" w:cs="Calibri"/>
          <w:b/>
          <w:bCs/>
          <w:sz w:val="22"/>
          <w:szCs w:val="22"/>
        </w:rPr>
        <w:t xml:space="preserve">Guest </w:t>
      </w:r>
      <w:r w:rsidR="00071C6E" w:rsidRPr="00E8794C">
        <w:rPr>
          <w:rFonts w:ascii="Calibri" w:hAnsi="Calibri" w:cs="Calibri"/>
          <w:b/>
          <w:bCs/>
          <w:sz w:val="22"/>
          <w:szCs w:val="22"/>
        </w:rPr>
        <w:t>Presenters</w:t>
      </w:r>
      <w:r w:rsidR="00C461AF" w:rsidRPr="00E8794C">
        <w:rPr>
          <w:rFonts w:ascii="Calibri" w:hAnsi="Calibri" w:cs="Calibri"/>
          <w:b/>
          <w:bCs/>
          <w:sz w:val="22"/>
          <w:szCs w:val="22"/>
        </w:rPr>
        <w:br/>
      </w:r>
      <w:r w:rsidR="002A3504">
        <w:rPr>
          <w:rFonts w:ascii="Calibri" w:hAnsi="Calibri" w:cs="Calibri"/>
          <w:sz w:val="22"/>
          <w:szCs w:val="22"/>
        </w:rPr>
        <w:t xml:space="preserve">Papyrus Software </w:t>
      </w:r>
      <w:r w:rsidR="00C273A4">
        <w:rPr>
          <w:rFonts w:ascii="Calibri" w:hAnsi="Calibri" w:cs="Calibri"/>
          <w:sz w:val="22"/>
          <w:szCs w:val="22"/>
        </w:rPr>
        <w:t xml:space="preserve">Open House Global </w:t>
      </w:r>
      <w:r w:rsidR="00C273A4" w:rsidRPr="00C273A4">
        <w:rPr>
          <w:rFonts w:ascii="Calibri" w:hAnsi="Calibri" w:cs="Calibri"/>
          <w:sz w:val="22"/>
          <w:szCs w:val="22"/>
        </w:rPr>
        <w:t xml:space="preserve">features leading </w:t>
      </w:r>
      <w:hyperlink r:id="rId12" w:history="1">
        <w:r w:rsidR="00C273A4" w:rsidRPr="00C273A4">
          <w:rPr>
            <w:rStyle w:val="Hyperlink"/>
            <w:rFonts w:ascii="Calibri" w:hAnsi="Calibri" w:cs="Calibri"/>
            <w:sz w:val="22"/>
            <w:szCs w:val="22"/>
          </w:rPr>
          <w:t>industry professionals</w:t>
        </w:r>
        <w:r w:rsidR="00C461AF" w:rsidRPr="00C273A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BE316E" w:rsidRPr="00C273A4">
          <w:rPr>
            <w:rStyle w:val="Hyperlink"/>
            <w:rFonts w:ascii="Calibri" w:hAnsi="Calibri" w:cs="Calibri"/>
            <w:sz w:val="22"/>
            <w:szCs w:val="22"/>
          </w:rPr>
          <w:t>in</w:t>
        </w:r>
        <w:r w:rsidR="001E0EC4" w:rsidRPr="00C273A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60C08" w:rsidRPr="00C273A4">
          <w:rPr>
            <w:rStyle w:val="Hyperlink"/>
            <w:rFonts w:ascii="Calibri" w:hAnsi="Calibri" w:cs="Calibri"/>
            <w:sz w:val="22"/>
            <w:szCs w:val="22"/>
          </w:rPr>
          <w:t>enterprise</w:t>
        </w:r>
        <w:r w:rsidR="00BE316E" w:rsidRPr="00C273A4">
          <w:rPr>
            <w:rStyle w:val="Hyperlink"/>
            <w:rFonts w:ascii="Calibri" w:hAnsi="Calibri" w:cs="Calibri"/>
            <w:sz w:val="22"/>
            <w:szCs w:val="22"/>
          </w:rPr>
          <w:t xml:space="preserve"> customer</w:t>
        </w:r>
        <w:r w:rsidR="00560C08" w:rsidRPr="00C273A4">
          <w:rPr>
            <w:rStyle w:val="Hyperlink"/>
            <w:rFonts w:ascii="Calibri" w:hAnsi="Calibri" w:cs="Calibri"/>
            <w:sz w:val="22"/>
            <w:szCs w:val="22"/>
          </w:rPr>
          <w:t xml:space="preserve">, </w:t>
        </w:r>
        <w:r w:rsidR="00BE316E" w:rsidRPr="00C273A4">
          <w:rPr>
            <w:rStyle w:val="Hyperlink"/>
            <w:rFonts w:ascii="Calibri" w:hAnsi="Calibri" w:cs="Calibri"/>
            <w:sz w:val="22"/>
            <w:szCs w:val="22"/>
          </w:rPr>
          <w:t>communications and service operations</w:t>
        </w:r>
      </w:hyperlink>
      <w:r w:rsidR="00C273A4">
        <w:rPr>
          <w:rFonts w:ascii="Calibri" w:hAnsi="Calibri" w:cs="Calibri"/>
          <w:sz w:val="22"/>
          <w:szCs w:val="22"/>
        </w:rPr>
        <w:t xml:space="preserve">, </w:t>
      </w:r>
      <w:r w:rsidR="00B921E1" w:rsidRPr="00E8794C">
        <w:rPr>
          <w:rFonts w:ascii="Calibri" w:hAnsi="Calibri" w:cs="Calibri"/>
          <w:sz w:val="22"/>
          <w:szCs w:val="22"/>
        </w:rPr>
        <w:t>shar</w:t>
      </w:r>
      <w:r w:rsidR="00C273A4">
        <w:rPr>
          <w:rFonts w:ascii="Calibri" w:hAnsi="Calibri" w:cs="Calibri"/>
          <w:sz w:val="22"/>
          <w:szCs w:val="22"/>
        </w:rPr>
        <w:t>ing</w:t>
      </w:r>
      <w:r w:rsidR="00B921E1" w:rsidRPr="00E8794C">
        <w:rPr>
          <w:rFonts w:ascii="Calibri" w:hAnsi="Calibri" w:cs="Calibri"/>
          <w:sz w:val="22"/>
          <w:szCs w:val="22"/>
        </w:rPr>
        <w:t xml:space="preserve"> </w:t>
      </w:r>
      <w:r w:rsidR="002A3504">
        <w:rPr>
          <w:rFonts w:ascii="Calibri" w:hAnsi="Calibri" w:cs="Calibri"/>
          <w:sz w:val="22"/>
          <w:szCs w:val="22"/>
        </w:rPr>
        <w:t>experience and perspectives</w:t>
      </w:r>
      <w:r w:rsidR="002A3504" w:rsidRPr="00E8794C">
        <w:rPr>
          <w:rFonts w:ascii="Calibri" w:hAnsi="Calibri" w:cs="Calibri"/>
          <w:sz w:val="22"/>
          <w:szCs w:val="22"/>
        </w:rPr>
        <w:t xml:space="preserve"> </w:t>
      </w:r>
      <w:r w:rsidR="00B921E1" w:rsidRPr="00E8794C">
        <w:rPr>
          <w:rFonts w:ascii="Calibri" w:hAnsi="Calibri" w:cs="Calibri"/>
          <w:sz w:val="22"/>
          <w:szCs w:val="22"/>
        </w:rPr>
        <w:t xml:space="preserve">to </w:t>
      </w:r>
      <w:r w:rsidR="00C461AF" w:rsidRPr="00E8794C">
        <w:rPr>
          <w:rFonts w:ascii="Calibri" w:hAnsi="Calibri" w:cs="Calibri"/>
          <w:sz w:val="22"/>
          <w:szCs w:val="22"/>
        </w:rPr>
        <w:t xml:space="preserve">help </w:t>
      </w:r>
      <w:r w:rsidR="002A3504">
        <w:rPr>
          <w:rFonts w:ascii="Calibri" w:hAnsi="Calibri" w:cs="Calibri"/>
          <w:sz w:val="22"/>
          <w:szCs w:val="22"/>
        </w:rPr>
        <w:t>business leaders</w:t>
      </w:r>
      <w:r w:rsidR="002A3504" w:rsidRPr="00E8794C">
        <w:rPr>
          <w:rFonts w:ascii="Calibri" w:hAnsi="Calibri" w:cs="Calibri"/>
          <w:sz w:val="22"/>
          <w:szCs w:val="22"/>
        </w:rPr>
        <w:t xml:space="preserve"> </w:t>
      </w:r>
      <w:r w:rsidR="00C461AF" w:rsidRPr="00E8794C">
        <w:rPr>
          <w:rFonts w:ascii="Calibri" w:hAnsi="Calibri" w:cs="Calibri"/>
          <w:sz w:val="22"/>
          <w:szCs w:val="22"/>
        </w:rPr>
        <w:t>refine and accelerate technology decisions:</w:t>
      </w:r>
    </w:p>
    <w:p w14:paraId="19894D65" w14:textId="052FA566" w:rsidR="00C5133D" w:rsidRDefault="002A3504" w:rsidP="002A3504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555B9">
        <w:rPr>
          <w:rFonts w:ascii="Calibri" w:hAnsi="Calibri" w:cs="Calibri"/>
          <w:b/>
          <w:bCs/>
          <w:sz w:val="22"/>
          <w:szCs w:val="22"/>
        </w:rPr>
        <w:t>OTH Regensburg University</w:t>
      </w:r>
      <w:r w:rsidRPr="00BA14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55B9">
        <w:rPr>
          <w:rFonts w:ascii="Calibri" w:hAnsi="Calibri" w:cs="Calibri"/>
          <w:b/>
          <w:bCs/>
          <w:sz w:val="22"/>
          <w:szCs w:val="22"/>
        </w:rPr>
        <w:t>– “</w:t>
      </w:r>
      <w:r w:rsidR="00E44083" w:rsidRPr="00BA14A3">
        <w:rPr>
          <w:rFonts w:ascii="Calibri" w:hAnsi="Calibri" w:cs="Calibri"/>
          <w:b/>
          <w:bCs/>
          <w:sz w:val="22"/>
          <w:szCs w:val="22"/>
        </w:rPr>
        <w:t>Lean Management for Maximizing Value</w:t>
      </w:r>
      <w:r w:rsidR="00E555B9">
        <w:rPr>
          <w:rFonts w:ascii="Calibri" w:hAnsi="Calibri" w:cs="Calibri"/>
          <w:b/>
          <w:bCs/>
          <w:sz w:val="22"/>
          <w:szCs w:val="22"/>
        </w:rPr>
        <w:t>”</w:t>
      </w:r>
      <w:r w:rsidR="00E555B9">
        <w:rPr>
          <w:rFonts w:ascii="Calibri" w:hAnsi="Calibri" w:cs="Calibri"/>
          <w:sz w:val="22"/>
          <w:szCs w:val="22"/>
        </w:rPr>
        <w:br/>
      </w:r>
      <w:r w:rsidR="00C5133D">
        <w:rPr>
          <w:rFonts w:ascii="Calibri" w:hAnsi="Calibri" w:cs="Calibri"/>
          <w:sz w:val="22"/>
          <w:szCs w:val="22"/>
        </w:rPr>
        <w:t>C</w:t>
      </w:r>
      <w:r w:rsidR="00E44083" w:rsidRPr="002A3504">
        <w:rPr>
          <w:rFonts w:ascii="Calibri" w:hAnsi="Calibri" w:cs="Calibri"/>
          <w:sz w:val="22"/>
          <w:szCs w:val="22"/>
        </w:rPr>
        <w:t>ombin</w:t>
      </w:r>
      <w:r w:rsidR="00BA14A3">
        <w:rPr>
          <w:rFonts w:ascii="Calibri" w:hAnsi="Calibri" w:cs="Calibri"/>
          <w:sz w:val="22"/>
          <w:szCs w:val="22"/>
        </w:rPr>
        <w:t>ing</w:t>
      </w:r>
      <w:r w:rsidR="00E44083" w:rsidRPr="002A3504">
        <w:rPr>
          <w:rFonts w:ascii="Calibri" w:hAnsi="Calibri" w:cs="Calibri"/>
          <w:sz w:val="22"/>
          <w:szCs w:val="22"/>
        </w:rPr>
        <w:t xml:space="preserve"> Lean methods and process mining </w:t>
      </w:r>
      <w:r w:rsidR="00C5133D">
        <w:rPr>
          <w:rFonts w:ascii="Calibri" w:hAnsi="Calibri" w:cs="Calibri"/>
          <w:sz w:val="22"/>
          <w:szCs w:val="22"/>
        </w:rPr>
        <w:t xml:space="preserve">to </w:t>
      </w:r>
      <w:r w:rsidR="00BA14A3">
        <w:rPr>
          <w:rFonts w:ascii="Calibri" w:hAnsi="Calibri" w:cs="Calibri"/>
          <w:sz w:val="22"/>
          <w:szCs w:val="22"/>
        </w:rPr>
        <w:t>unlock</w:t>
      </w:r>
      <w:r w:rsidR="00E44083" w:rsidRPr="002A3504">
        <w:rPr>
          <w:rFonts w:ascii="Calibri" w:hAnsi="Calibri" w:cs="Calibri"/>
          <w:sz w:val="22"/>
          <w:szCs w:val="22"/>
        </w:rPr>
        <w:t xml:space="preserve"> continuous improvement and optimized process performance</w:t>
      </w:r>
    </w:p>
    <w:p w14:paraId="1DB34C25" w14:textId="4DFA83FE" w:rsidR="00BA14A3" w:rsidRPr="002A3504" w:rsidRDefault="00E555B9" w:rsidP="00C5133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555B9">
        <w:rPr>
          <w:rFonts w:ascii="Calibri" w:hAnsi="Calibri" w:cs="Calibri"/>
          <w:b/>
          <w:bCs/>
          <w:sz w:val="22"/>
          <w:szCs w:val="22"/>
        </w:rPr>
        <w:t>Commerzbank / Comdirect</w:t>
      </w:r>
      <w:r w:rsidRPr="002A350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– “</w:t>
      </w:r>
      <w:r w:rsidR="00BA14A3" w:rsidRPr="002A3504">
        <w:rPr>
          <w:rFonts w:ascii="Calibri" w:hAnsi="Calibri" w:cs="Calibri"/>
          <w:b/>
          <w:bCs/>
          <w:sz w:val="22"/>
          <w:szCs w:val="22"/>
        </w:rPr>
        <w:t>Rethinking Document Migration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 w:rsidR="00BA14A3" w:rsidRPr="002A350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BA14A3" w:rsidRPr="002A3504">
        <w:rPr>
          <w:rFonts w:ascii="Calibri" w:hAnsi="Calibri" w:cs="Calibri"/>
          <w:sz w:val="22"/>
          <w:szCs w:val="22"/>
        </w:rPr>
        <w:t>Moving f</w:t>
      </w:r>
      <w:r w:rsidR="00BA14A3" w:rsidRPr="002A3504">
        <w:rPr>
          <w:rFonts w:ascii="Calibri" w:hAnsi="Calibri" w:cs="Calibri"/>
          <w:sz w:val="22"/>
          <w:szCs w:val="22"/>
        </w:rPr>
        <w:t xml:space="preserve">rom </w:t>
      </w:r>
      <w:r w:rsidR="00BA14A3" w:rsidRPr="002A3504">
        <w:rPr>
          <w:rFonts w:ascii="Calibri" w:hAnsi="Calibri" w:cs="Calibri"/>
          <w:sz w:val="22"/>
          <w:szCs w:val="22"/>
        </w:rPr>
        <w:t>t</w:t>
      </w:r>
      <w:r w:rsidR="00BA14A3" w:rsidRPr="002A3504">
        <w:rPr>
          <w:rFonts w:ascii="Calibri" w:hAnsi="Calibri" w:cs="Calibri"/>
          <w:sz w:val="22"/>
          <w:szCs w:val="22"/>
        </w:rPr>
        <w:t xml:space="preserve">raditional </w:t>
      </w:r>
      <w:r w:rsidR="00BA14A3" w:rsidRPr="002A3504">
        <w:rPr>
          <w:rFonts w:ascii="Calibri" w:hAnsi="Calibri" w:cs="Calibri"/>
          <w:sz w:val="22"/>
          <w:szCs w:val="22"/>
        </w:rPr>
        <w:t>manual a</w:t>
      </w:r>
      <w:r w:rsidR="00BA14A3" w:rsidRPr="002A3504">
        <w:rPr>
          <w:rFonts w:ascii="Calibri" w:hAnsi="Calibri" w:cs="Calibri"/>
          <w:sz w:val="22"/>
          <w:szCs w:val="22"/>
        </w:rPr>
        <w:t xml:space="preserve">pproaches to </w:t>
      </w:r>
      <w:r w:rsidR="00BA14A3" w:rsidRPr="002A3504">
        <w:rPr>
          <w:rFonts w:ascii="Calibri" w:hAnsi="Calibri" w:cs="Calibri"/>
          <w:sz w:val="22"/>
          <w:szCs w:val="22"/>
        </w:rPr>
        <w:t>a</w:t>
      </w:r>
      <w:r w:rsidR="00BA14A3" w:rsidRPr="002A3504">
        <w:rPr>
          <w:rFonts w:ascii="Calibri" w:hAnsi="Calibri" w:cs="Calibri"/>
          <w:sz w:val="22"/>
          <w:szCs w:val="22"/>
        </w:rPr>
        <w:t xml:space="preserve">ccelerated </w:t>
      </w:r>
      <w:r w:rsidR="00BA14A3" w:rsidRPr="002A3504">
        <w:rPr>
          <w:rFonts w:ascii="Calibri" w:hAnsi="Calibri" w:cs="Calibri"/>
          <w:sz w:val="22"/>
          <w:szCs w:val="22"/>
        </w:rPr>
        <w:t>t</w:t>
      </w:r>
      <w:r w:rsidR="00BA14A3" w:rsidRPr="002A3504">
        <w:rPr>
          <w:rFonts w:ascii="Calibri" w:hAnsi="Calibri" w:cs="Calibri"/>
          <w:sz w:val="22"/>
          <w:szCs w:val="22"/>
        </w:rPr>
        <w:t>ransformation</w:t>
      </w:r>
      <w:r w:rsidR="00BA14A3" w:rsidRPr="002A3504">
        <w:rPr>
          <w:rFonts w:ascii="Calibri" w:hAnsi="Calibri" w:cs="Calibri"/>
          <w:sz w:val="22"/>
          <w:szCs w:val="22"/>
        </w:rPr>
        <w:t xml:space="preserve"> with scalable automation </w:t>
      </w:r>
    </w:p>
    <w:p w14:paraId="6C7F8815" w14:textId="22F9D75C" w:rsidR="00E44083" w:rsidRDefault="00E555B9" w:rsidP="002A3504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555B9">
        <w:rPr>
          <w:rFonts w:ascii="Calibri" w:hAnsi="Calibri" w:cs="Calibri"/>
          <w:b/>
          <w:bCs/>
          <w:sz w:val="22"/>
          <w:szCs w:val="22"/>
        </w:rPr>
        <w:t>IBM –</w:t>
      </w:r>
      <w:r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="00BA14A3">
        <w:rPr>
          <w:rFonts w:ascii="Calibri" w:hAnsi="Calibri" w:cs="Calibri"/>
          <w:b/>
          <w:bCs/>
          <w:sz w:val="22"/>
          <w:szCs w:val="22"/>
        </w:rPr>
        <w:t>Embedded AI &amp; Trusted AI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 w:rsidR="00BA14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  <w:t>B</w:t>
      </w:r>
      <w:r w:rsidR="00BA14A3">
        <w:rPr>
          <w:rFonts w:ascii="Calibri" w:hAnsi="Calibri" w:cs="Calibri"/>
          <w:sz w:val="22"/>
          <w:szCs w:val="22"/>
        </w:rPr>
        <w:t>uild</w:t>
      </w:r>
      <w:r>
        <w:rPr>
          <w:rFonts w:ascii="Calibri" w:hAnsi="Calibri" w:cs="Calibri"/>
          <w:sz w:val="22"/>
          <w:szCs w:val="22"/>
        </w:rPr>
        <w:t>ing</w:t>
      </w:r>
      <w:r w:rsidR="00BA14A3">
        <w:rPr>
          <w:rFonts w:ascii="Calibri" w:hAnsi="Calibri" w:cs="Calibri"/>
          <w:sz w:val="22"/>
          <w:szCs w:val="22"/>
        </w:rPr>
        <w:t xml:space="preserve"> trust through transparency and enterprise-grade AI governance</w:t>
      </w:r>
    </w:p>
    <w:p w14:paraId="175D3FD6" w14:textId="4EB5DC53" w:rsidR="00C5133D" w:rsidRPr="00CA7318" w:rsidRDefault="00E555B9" w:rsidP="002A3504">
      <w:pPr>
        <w:pStyle w:val="ListParagraph"/>
        <w:numPr>
          <w:ilvl w:val="0"/>
          <w:numId w:val="4"/>
        </w:numPr>
        <w:spacing w:after="0"/>
        <w:outlineLvl w:val="2"/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</w:pPr>
      <w:r w:rsidRPr="00E555B9">
        <w:rPr>
          <w:rFonts w:ascii="Calibri" w:hAnsi="Calibri" w:cs="Calibri"/>
          <w:b/>
          <w:bCs/>
          <w:sz w:val="22"/>
          <w:szCs w:val="22"/>
        </w:rPr>
        <w:t>Commerzbank AG</w:t>
      </w:r>
      <w:r w:rsidRPr="00E555B9">
        <w:rPr>
          <w:rFonts w:ascii="Calibri" w:hAnsi="Calibri" w:cs="Calibri"/>
          <w:b/>
          <w:bCs/>
          <w:sz w:val="22"/>
          <w:szCs w:val="22"/>
        </w:rPr>
        <w:t xml:space="preserve"> –</w:t>
      </w:r>
      <w:r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="00C5133D" w:rsidRPr="00C5133D">
        <w:rPr>
          <w:rFonts w:ascii="Calibri" w:hAnsi="Calibri" w:cs="Calibri"/>
          <w:b/>
          <w:bCs/>
          <w:sz w:val="22"/>
          <w:szCs w:val="22"/>
        </w:rPr>
        <w:t>Efficient &amp; Scalable Document Management in the Cloud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 w:rsidR="00C5133D" w:rsidRPr="00C5133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="00C5133D">
        <w:rPr>
          <w:rFonts w:ascii="Calibri" w:hAnsi="Calibri" w:cs="Calibri"/>
          <w:sz w:val="22"/>
          <w:szCs w:val="22"/>
        </w:rPr>
        <w:t xml:space="preserve">Examining </w:t>
      </w:r>
      <w:r w:rsidR="00C5133D" w:rsidRPr="00C5133D">
        <w:rPr>
          <w:rFonts w:ascii="Calibri" w:hAnsi="Calibri" w:cs="Calibri"/>
          <w:sz w:val="22"/>
          <w:szCs w:val="22"/>
        </w:rPr>
        <w:t>the tangible value the cloud brings to document-centric processes</w:t>
      </w:r>
      <w:r w:rsidR="00C5133D">
        <w:rPr>
          <w:rFonts w:ascii="Calibri" w:hAnsi="Calibri" w:cs="Calibri"/>
          <w:sz w:val="22"/>
          <w:szCs w:val="22"/>
        </w:rPr>
        <w:t xml:space="preserve"> and </w:t>
      </w:r>
      <w:r w:rsidR="00C5133D" w:rsidRPr="00C5133D">
        <w:rPr>
          <w:rFonts w:ascii="Calibri" w:hAnsi="Calibri" w:cs="Calibri"/>
          <w:sz w:val="22"/>
          <w:szCs w:val="22"/>
        </w:rPr>
        <w:t>practical insights into innovative solution architectures</w:t>
      </w:r>
      <w:r w:rsidR="00C5133D" w:rsidRPr="00C5133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361FE6" w14:textId="7B7E1052" w:rsidR="00385800" w:rsidRPr="002A3504" w:rsidRDefault="00E555B9" w:rsidP="002A3504">
      <w:pPr>
        <w:pStyle w:val="ListParagraph"/>
        <w:numPr>
          <w:ilvl w:val="0"/>
          <w:numId w:val="4"/>
        </w:numPr>
        <w:spacing w:after="0"/>
        <w:outlineLvl w:val="2"/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</w:pPr>
      <w:r w:rsidRPr="00E555B9"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  <w:t>BDO</w:t>
      </w:r>
      <w:r w:rsidRPr="00E555B9"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  <w:t xml:space="preserve"> – “</w:t>
      </w:r>
      <w:r w:rsidR="00C5133D" w:rsidRPr="00E555B9"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  <w:t>Digital</w:t>
      </w:r>
      <w:r w:rsidR="00C5133D" w:rsidRPr="002A3504"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  <w:t xml:space="preserve"> Sovereignty: The Catalyst for Business Growth</w:t>
      </w:r>
      <w:r>
        <w:rPr>
          <w:rFonts w:ascii="Calibri" w:eastAsia="Times New Roman" w:hAnsi="Calibri" w:cs="Calibri"/>
          <w:b/>
          <w:bCs/>
          <w:color w:val="2D2B54"/>
          <w:kern w:val="0"/>
          <w:sz w:val="22"/>
          <w:szCs w:val="22"/>
          <w14:ligatures w14:val="none"/>
        </w:rPr>
        <w:t>”</w:t>
      </w:r>
      <w:r w:rsidR="00C5133D" w:rsidRPr="002A3504"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br/>
        <w:t xml:space="preserve">Shifting to C-suite control of the </w:t>
      </w:r>
      <w:r w:rsidR="002640DD"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 xml:space="preserve">digital value chain </w:t>
      </w:r>
      <w:r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>to</w:t>
      </w:r>
      <w:r w:rsidR="002640DD"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 xml:space="preserve"> transform risk</w:t>
      </w:r>
      <w:r w:rsidR="002A3504"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>s</w:t>
      </w:r>
      <w:r w:rsidR="002640DD"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 xml:space="preserve"> into strategic freedom</w:t>
      </w:r>
      <w:r w:rsidR="002A3504">
        <w:rPr>
          <w:rFonts w:ascii="Calibri" w:eastAsia="Times New Roman" w:hAnsi="Calibri" w:cs="Calibri"/>
          <w:color w:val="2D2B54"/>
          <w:kern w:val="0"/>
          <w:sz w:val="22"/>
          <w:szCs w:val="22"/>
          <w14:ligatures w14:val="none"/>
        </w:rPr>
        <w:t>, innovation and long-term competitive advantage</w:t>
      </w:r>
    </w:p>
    <w:p w14:paraId="31E7936E" w14:textId="77777777" w:rsidR="00071C6E" w:rsidRPr="00071C6E" w:rsidRDefault="00071C6E" w:rsidP="00071C6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4308865" w14:textId="4B4F07B5" w:rsidR="00D7603F" w:rsidRPr="00071C6E" w:rsidRDefault="00D7603F" w:rsidP="00071C6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71C6E">
        <w:rPr>
          <w:rFonts w:ascii="Calibri" w:hAnsi="Calibri" w:cs="Calibri"/>
          <w:b/>
          <w:bCs/>
          <w:sz w:val="22"/>
          <w:szCs w:val="22"/>
        </w:rPr>
        <w:t>The Power of Conversational AI: Papyrus Converse &amp; IBM watsonx</w:t>
      </w:r>
    </w:p>
    <w:p w14:paraId="04BB80BD" w14:textId="2C1BD767" w:rsidR="00820871" w:rsidRDefault="00D7603F" w:rsidP="00487FE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>The</w:t>
      </w:r>
      <w:r w:rsidR="00E31EB5" w:rsidRPr="00C461AF">
        <w:rPr>
          <w:rFonts w:ascii="Calibri" w:hAnsi="Calibri" w:cs="Calibri"/>
          <w:sz w:val="22"/>
          <w:szCs w:val="22"/>
        </w:rPr>
        <w:t xml:space="preserve"> latest evolution</w:t>
      </w:r>
      <w:r w:rsidRPr="00C461AF">
        <w:rPr>
          <w:rFonts w:ascii="Calibri" w:hAnsi="Calibri" w:cs="Calibri"/>
          <w:sz w:val="22"/>
          <w:szCs w:val="22"/>
        </w:rPr>
        <w:t xml:space="preserve"> of </w:t>
      </w:r>
      <w:r w:rsidR="00E31EB5" w:rsidRPr="00C461AF">
        <w:rPr>
          <w:rFonts w:ascii="Calibri" w:hAnsi="Calibri" w:cs="Calibri"/>
          <w:sz w:val="22"/>
          <w:szCs w:val="22"/>
        </w:rPr>
        <w:t xml:space="preserve">the Papyrus </w:t>
      </w:r>
      <w:r w:rsidRPr="00C461AF">
        <w:rPr>
          <w:rFonts w:ascii="Calibri" w:hAnsi="Calibri" w:cs="Calibri"/>
          <w:sz w:val="22"/>
          <w:szCs w:val="22"/>
        </w:rPr>
        <w:t>Platform focuses on brid</w:t>
      </w:r>
      <w:r w:rsidR="00FA7214" w:rsidRPr="00C461AF">
        <w:rPr>
          <w:rFonts w:ascii="Calibri" w:hAnsi="Calibri" w:cs="Calibri"/>
          <w:sz w:val="22"/>
          <w:szCs w:val="22"/>
        </w:rPr>
        <w:t>g</w:t>
      </w:r>
      <w:r w:rsidRPr="00C461AF">
        <w:rPr>
          <w:rFonts w:ascii="Calibri" w:hAnsi="Calibri" w:cs="Calibri"/>
          <w:sz w:val="22"/>
          <w:szCs w:val="22"/>
        </w:rPr>
        <w:t xml:space="preserve">ing the gap between human expertise and automated execution. By embedding </w:t>
      </w:r>
      <w:r w:rsidR="00E31EB5" w:rsidRPr="00C461AF">
        <w:rPr>
          <w:rFonts w:ascii="Calibri" w:hAnsi="Calibri" w:cs="Calibri"/>
          <w:b/>
          <w:bCs/>
          <w:sz w:val="22"/>
          <w:szCs w:val="22"/>
        </w:rPr>
        <w:t>IBM watsonx</w:t>
      </w:r>
      <w:r w:rsidR="00E44083">
        <w:rPr>
          <w:rFonts w:ascii="Calibri" w:hAnsi="Calibri" w:cs="Calibri"/>
          <w:sz w:val="22"/>
          <w:szCs w:val="22"/>
        </w:rPr>
        <w:t>,</w:t>
      </w:r>
      <w:r w:rsidR="00E31EB5" w:rsidRPr="00C461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44083">
        <w:rPr>
          <w:rFonts w:ascii="Calibri" w:hAnsi="Calibri" w:cs="Calibri"/>
          <w:sz w:val="22"/>
          <w:szCs w:val="22"/>
        </w:rPr>
        <w:t>the</w:t>
      </w:r>
      <w:r w:rsidR="00E44083" w:rsidRPr="00C461AF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 w:rsidR="00E31EB5" w:rsidRPr="00010BC7">
          <w:rPr>
            <w:rStyle w:val="Hyperlink"/>
            <w:rFonts w:ascii="Calibri" w:hAnsi="Calibri" w:cs="Calibri"/>
            <w:b/>
            <w:bCs/>
            <w:sz w:val="22"/>
            <w:szCs w:val="22"/>
          </w:rPr>
          <w:t>Papyrus Converse</w:t>
        </w:r>
      </w:hyperlink>
      <w:r w:rsidRPr="00C461AF">
        <w:rPr>
          <w:rFonts w:ascii="Calibri" w:hAnsi="Calibri" w:cs="Calibri"/>
          <w:sz w:val="22"/>
          <w:szCs w:val="22"/>
        </w:rPr>
        <w:t xml:space="preserve"> platform </w:t>
      </w:r>
      <w:r w:rsidR="00E44083">
        <w:rPr>
          <w:rFonts w:ascii="Calibri" w:hAnsi="Calibri" w:cs="Calibri"/>
          <w:sz w:val="22"/>
          <w:szCs w:val="22"/>
        </w:rPr>
        <w:t>enables</w:t>
      </w:r>
      <w:r w:rsidR="00E44083" w:rsidRPr="00C461AF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sz w:val="22"/>
          <w:szCs w:val="22"/>
        </w:rPr>
        <w:t xml:space="preserve">business leaders to use natural language to describe complex requirements, which </w:t>
      </w:r>
      <w:r w:rsidR="00E44083">
        <w:rPr>
          <w:rFonts w:ascii="Calibri" w:hAnsi="Calibri" w:cs="Calibri"/>
          <w:sz w:val="22"/>
          <w:szCs w:val="22"/>
        </w:rPr>
        <w:t>are translated</w:t>
      </w:r>
      <w:r w:rsidRPr="00C461AF">
        <w:rPr>
          <w:rFonts w:ascii="Calibri" w:hAnsi="Calibri" w:cs="Calibri"/>
          <w:sz w:val="22"/>
          <w:szCs w:val="22"/>
        </w:rPr>
        <w:t xml:space="preserve"> into functional, compliant business logic</w:t>
      </w:r>
      <w:r w:rsidR="00010BC7">
        <w:rPr>
          <w:rFonts w:ascii="Calibri" w:hAnsi="Calibri" w:cs="Calibri"/>
          <w:sz w:val="22"/>
          <w:szCs w:val="22"/>
        </w:rPr>
        <w:t xml:space="preserve"> to guide processes </w:t>
      </w:r>
      <w:r w:rsidR="00E44083">
        <w:rPr>
          <w:rFonts w:ascii="Calibri" w:hAnsi="Calibri" w:cs="Calibri"/>
          <w:sz w:val="22"/>
          <w:szCs w:val="22"/>
        </w:rPr>
        <w:t>designed for</w:t>
      </w:r>
      <w:r w:rsidR="00010BC7">
        <w:rPr>
          <w:rFonts w:ascii="Calibri" w:hAnsi="Calibri" w:cs="Calibri"/>
          <w:sz w:val="22"/>
          <w:szCs w:val="22"/>
        </w:rPr>
        <w:t xml:space="preserve"> the organization’s</w:t>
      </w:r>
      <w:r w:rsidR="00E44083">
        <w:rPr>
          <w:rFonts w:ascii="Calibri" w:hAnsi="Calibri" w:cs="Calibri"/>
          <w:sz w:val="22"/>
          <w:szCs w:val="22"/>
        </w:rPr>
        <w:t xml:space="preserve"> specific</w:t>
      </w:r>
      <w:r w:rsidR="00010BC7">
        <w:rPr>
          <w:rFonts w:ascii="Calibri" w:hAnsi="Calibri" w:cs="Calibri"/>
          <w:sz w:val="22"/>
          <w:szCs w:val="22"/>
        </w:rPr>
        <w:t xml:space="preserve"> </w:t>
      </w:r>
      <w:r w:rsidR="00E44083">
        <w:rPr>
          <w:rFonts w:ascii="Calibri" w:hAnsi="Calibri" w:cs="Calibri"/>
          <w:sz w:val="22"/>
          <w:szCs w:val="22"/>
        </w:rPr>
        <w:t>goals</w:t>
      </w:r>
      <w:r w:rsidR="00010BC7">
        <w:rPr>
          <w:rFonts w:ascii="Calibri" w:hAnsi="Calibri" w:cs="Calibri"/>
          <w:sz w:val="22"/>
          <w:szCs w:val="22"/>
        </w:rPr>
        <w:t>, rules and environment</w:t>
      </w:r>
      <w:r w:rsidRPr="00C461AF">
        <w:rPr>
          <w:rFonts w:ascii="Calibri" w:hAnsi="Calibri" w:cs="Calibri"/>
          <w:sz w:val="22"/>
          <w:szCs w:val="22"/>
        </w:rPr>
        <w:t xml:space="preserve">. This "User-Trained Agent" (UTA) approach ensures that AI moves beyond the chatbot to deliver a core engine for </w:t>
      </w:r>
      <w:r w:rsidRPr="00C461AF">
        <w:rPr>
          <w:rFonts w:ascii="Calibri" w:hAnsi="Calibri" w:cs="Calibri"/>
          <w:b/>
          <w:bCs/>
          <w:sz w:val="22"/>
          <w:szCs w:val="22"/>
        </w:rPr>
        <w:t>strategic continuity and operational agility.</w:t>
      </w:r>
    </w:p>
    <w:p w14:paraId="00D47D7D" w14:textId="77777777" w:rsidR="00487FED" w:rsidRPr="00C461AF" w:rsidRDefault="00487FED" w:rsidP="00487FE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F0336A9" w14:textId="06C6691F" w:rsidR="005752CE" w:rsidRPr="00C461AF" w:rsidRDefault="005752CE" w:rsidP="005977E3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t>Real-World Takeaways &amp; ROI</w:t>
      </w:r>
      <w:r w:rsidR="00D7603F" w:rsidRPr="00C461AF">
        <w:rPr>
          <w:rFonts w:ascii="Calibri" w:hAnsi="Calibri" w:cs="Calibri"/>
          <w:b/>
          <w:bCs/>
          <w:sz w:val="22"/>
          <w:szCs w:val="22"/>
        </w:rPr>
        <w:t>: The Human-in-the-Loop Advantage</w:t>
      </w:r>
    </w:p>
    <w:p w14:paraId="634E1291" w14:textId="70A4A3C9" w:rsidR="00820871" w:rsidRDefault="0031397C" w:rsidP="00487FED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 xml:space="preserve">In this two-day </w:t>
      </w:r>
      <w:r w:rsidR="00FB45D4" w:rsidRPr="00C461AF">
        <w:rPr>
          <w:rFonts w:ascii="Calibri" w:hAnsi="Calibri" w:cs="Calibri"/>
          <w:sz w:val="22"/>
          <w:szCs w:val="22"/>
        </w:rPr>
        <w:t>intensive on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b/>
          <w:bCs/>
          <w:sz w:val="22"/>
          <w:szCs w:val="22"/>
        </w:rPr>
        <w:t>“</w:t>
      </w:r>
      <w:r w:rsidR="00B16522" w:rsidRPr="00C461AF">
        <w:rPr>
          <w:rFonts w:ascii="Calibri" w:hAnsi="Calibri" w:cs="Calibri"/>
          <w:b/>
          <w:bCs/>
          <w:sz w:val="22"/>
          <w:szCs w:val="22"/>
        </w:rPr>
        <w:t>l</w:t>
      </w:r>
      <w:r w:rsidRPr="00C461AF">
        <w:rPr>
          <w:rFonts w:ascii="Calibri" w:hAnsi="Calibri" w:cs="Calibri"/>
          <w:b/>
          <w:bCs/>
          <w:sz w:val="22"/>
          <w:szCs w:val="22"/>
        </w:rPr>
        <w:t xml:space="preserve">iving </w:t>
      </w:r>
      <w:r w:rsidR="00B16522" w:rsidRPr="00C461AF">
        <w:rPr>
          <w:rFonts w:ascii="Calibri" w:hAnsi="Calibri" w:cs="Calibri"/>
          <w:b/>
          <w:bCs/>
          <w:sz w:val="22"/>
          <w:szCs w:val="22"/>
        </w:rPr>
        <w:t>a</w:t>
      </w:r>
      <w:r w:rsidRPr="00C461AF">
        <w:rPr>
          <w:rFonts w:ascii="Calibri" w:hAnsi="Calibri" w:cs="Calibri"/>
          <w:b/>
          <w:bCs/>
          <w:sz w:val="22"/>
          <w:szCs w:val="22"/>
        </w:rPr>
        <w:t xml:space="preserve">pplications,” </w:t>
      </w:r>
      <w:r w:rsidR="00543233" w:rsidRPr="00C461AF">
        <w:rPr>
          <w:rFonts w:ascii="Calibri" w:hAnsi="Calibri" w:cs="Calibri"/>
          <w:sz w:val="22"/>
          <w:szCs w:val="22"/>
        </w:rPr>
        <w:t xml:space="preserve">business and technology leaders </w:t>
      </w:r>
      <w:r w:rsidR="00FB45D4" w:rsidRPr="00C461AF">
        <w:rPr>
          <w:rFonts w:ascii="Calibri" w:hAnsi="Calibri" w:cs="Calibri"/>
          <w:sz w:val="22"/>
          <w:szCs w:val="22"/>
        </w:rPr>
        <w:t xml:space="preserve">will </w:t>
      </w:r>
      <w:r w:rsidR="004B3323" w:rsidRPr="00C461AF">
        <w:rPr>
          <w:rFonts w:ascii="Calibri" w:hAnsi="Calibri" w:cs="Calibri"/>
          <w:sz w:val="22"/>
          <w:szCs w:val="22"/>
        </w:rPr>
        <w:t xml:space="preserve">see </w:t>
      </w:r>
      <w:r w:rsidR="00FB45D4" w:rsidRPr="00C461AF">
        <w:rPr>
          <w:rFonts w:ascii="Calibri" w:hAnsi="Calibri" w:cs="Calibri"/>
          <w:sz w:val="22"/>
          <w:szCs w:val="22"/>
        </w:rPr>
        <w:t>firsthand</w:t>
      </w:r>
      <w:r w:rsidRPr="00C461AF">
        <w:rPr>
          <w:rFonts w:ascii="Calibri" w:hAnsi="Calibri" w:cs="Calibri"/>
          <w:sz w:val="22"/>
          <w:szCs w:val="22"/>
        </w:rPr>
        <w:t xml:space="preserve"> how embedd</w:t>
      </w:r>
      <w:r w:rsidR="00B16522" w:rsidRPr="00C461AF">
        <w:rPr>
          <w:rFonts w:ascii="Calibri" w:hAnsi="Calibri" w:cs="Calibri"/>
          <w:sz w:val="22"/>
          <w:szCs w:val="22"/>
        </w:rPr>
        <w:t>ing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b/>
          <w:bCs/>
          <w:sz w:val="22"/>
          <w:szCs w:val="22"/>
        </w:rPr>
        <w:t xml:space="preserve">IBM watsonx </w:t>
      </w:r>
      <w:r w:rsidRPr="00C461AF">
        <w:rPr>
          <w:rFonts w:ascii="Calibri" w:hAnsi="Calibri" w:cs="Calibri"/>
          <w:sz w:val="22"/>
          <w:szCs w:val="22"/>
        </w:rPr>
        <w:t xml:space="preserve">into </w:t>
      </w:r>
      <w:r w:rsidR="00FB45D4" w:rsidRPr="00C461AF">
        <w:rPr>
          <w:rFonts w:ascii="Calibri" w:hAnsi="Calibri" w:cs="Calibri"/>
          <w:sz w:val="22"/>
          <w:szCs w:val="22"/>
        </w:rPr>
        <w:t>functional work</w:t>
      </w:r>
      <w:r w:rsidRPr="00C461AF">
        <w:rPr>
          <w:rFonts w:ascii="Calibri" w:hAnsi="Calibri" w:cs="Calibri"/>
          <w:sz w:val="22"/>
          <w:szCs w:val="22"/>
        </w:rPr>
        <w:t>streams automat</w:t>
      </w:r>
      <w:r w:rsidR="00FB45D4" w:rsidRPr="00C461AF">
        <w:rPr>
          <w:rFonts w:ascii="Calibri" w:hAnsi="Calibri" w:cs="Calibri"/>
          <w:sz w:val="22"/>
          <w:szCs w:val="22"/>
        </w:rPr>
        <w:t>es</w:t>
      </w:r>
      <w:r w:rsidRPr="00C461AF">
        <w:rPr>
          <w:rFonts w:ascii="Calibri" w:hAnsi="Calibri" w:cs="Calibri"/>
          <w:sz w:val="22"/>
          <w:szCs w:val="22"/>
        </w:rPr>
        <w:t xml:space="preserve"> complex decision</w:t>
      </w:r>
      <w:r w:rsidR="00FB45D4" w:rsidRPr="00C461AF">
        <w:rPr>
          <w:rFonts w:ascii="Calibri" w:hAnsi="Calibri" w:cs="Calibri"/>
          <w:sz w:val="22"/>
          <w:szCs w:val="22"/>
        </w:rPr>
        <w:t>-making. Highlighting the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="00FB45D4" w:rsidRPr="00C461AF">
        <w:rPr>
          <w:rFonts w:ascii="Calibri" w:hAnsi="Calibri" w:cs="Calibri"/>
          <w:sz w:val="22"/>
          <w:szCs w:val="22"/>
        </w:rPr>
        <w:t>“</w:t>
      </w:r>
      <w:r w:rsidRPr="00C461AF">
        <w:rPr>
          <w:rFonts w:ascii="Calibri" w:hAnsi="Calibri" w:cs="Calibri"/>
          <w:sz w:val="22"/>
          <w:szCs w:val="22"/>
        </w:rPr>
        <w:t>human</w:t>
      </w:r>
      <w:r w:rsidR="00DC40BF">
        <w:rPr>
          <w:rFonts w:ascii="Calibri" w:hAnsi="Calibri" w:cs="Calibri"/>
          <w:sz w:val="22"/>
          <w:szCs w:val="22"/>
        </w:rPr>
        <w:t>-</w:t>
      </w:r>
      <w:r w:rsidRPr="00C461AF">
        <w:rPr>
          <w:rFonts w:ascii="Calibri" w:hAnsi="Calibri" w:cs="Calibri"/>
          <w:sz w:val="22"/>
          <w:szCs w:val="22"/>
        </w:rPr>
        <w:t>in</w:t>
      </w:r>
      <w:r w:rsidR="00DC40BF">
        <w:rPr>
          <w:rFonts w:ascii="Calibri" w:hAnsi="Calibri" w:cs="Calibri"/>
          <w:sz w:val="22"/>
          <w:szCs w:val="22"/>
        </w:rPr>
        <w:t>-</w:t>
      </w:r>
      <w:r w:rsidRPr="00C461AF">
        <w:rPr>
          <w:rFonts w:ascii="Calibri" w:hAnsi="Calibri" w:cs="Calibri"/>
          <w:sz w:val="22"/>
          <w:szCs w:val="22"/>
        </w:rPr>
        <w:t>the</w:t>
      </w:r>
      <w:r w:rsidR="00DC40BF">
        <w:rPr>
          <w:rFonts w:ascii="Calibri" w:hAnsi="Calibri" w:cs="Calibri"/>
          <w:sz w:val="22"/>
          <w:szCs w:val="22"/>
        </w:rPr>
        <w:t>-</w:t>
      </w:r>
      <w:r w:rsidRPr="00C461AF">
        <w:rPr>
          <w:rFonts w:ascii="Calibri" w:hAnsi="Calibri" w:cs="Calibri"/>
          <w:sz w:val="22"/>
          <w:szCs w:val="22"/>
        </w:rPr>
        <w:t>loop</w:t>
      </w:r>
      <w:r w:rsidR="00FB45D4" w:rsidRPr="00C461AF">
        <w:rPr>
          <w:rFonts w:ascii="Calibri" w:hAnsi="Calibri" w:cs="Calibri"/>
          <w:sz w:val="22"/>
          <w:szCs w:val="22"/>
        </w:rPr>
        <w:t xml:space="preserve">” model, the event features </w:t>
      </w:r>
      <w:r w:rsidR="003E22B7" w:rsidRPr="00C461AF">
        <w:rPr>
          <w:rFonts w:ascii="Calibri" w:hAnsi="Calibri" w:cs="Calibri"/>
          <w:sz w:val="22"/>
          <w:szCs w:val="22"/>
        </w:rPr>
        <w:t>r</w:t>
      </w:r>
      <w:r w:rsidRPr="00C461AF">
        <w:rPr>
          <w:rFonts w:ascii="Calibri" w:hAnsi="Calibri" w:cs="Calibri"/>
          <w:sz w:val="22"/>
          <w:szCs w:val="22"/>
        </w:rPr>
        <w:t xml:space="preserve">eference </w:t>
      </w:r>
      <w:r w:rsidR="00FB45D4" w:rsidRPr="00C461AF">
        <w:rPr>
          <w:rFonts w:ascii="Calibri" w:hAnsi="Calibri" w:cs="Calibri"/>
          <w:sz w:val="22"/>
          <w:szCs w:val="22"/>
        </w:rPr>
        <w:t xml:space="preserve">cases demonstrating how global leaders have successfully </w:t>
      </w:r>
      <w:hyperlink r:id="rId14" w:anchor="speaker-david" w:history="1">
        <w:r w:rsidR="00F31993" w:rsidRPr="00C461AF">
          <w:rPr>
            <w:rStyle w:val="Hyperlink"/>
            <w:rFonts w:ascii="Calibri" w:hAnsi="Calibri" w:cs="Calibri"/>
            <w:sz w:val="22"/>
            <w:szCs w:val="22"/>
          </w:rPr>
          <w:t xml:space="preserve">scaled this </w:t>
        </w:r>
        <w:r w:rsidR="00FB45D4" w:rsidRPr="00C461AF">
          <w:rPr>
            <w:rStyle w:val="Hyperlink"/>
            <w:rFonts w:ascii="Calibri" w:hAnsi="Calibri" w:cs="Calibri"/>
            <w:sz w:val="22"/>
            <w:szCs w:val="22"/>
          </w:rPr>
          <w:t xml:space="preserve">AI-driven </w:t>
        </w:r>
        <w:r w:rsidR="00F31993" w:rsidRPr="00C461AF">
          <w:rPr>
            <w:rStyle w:val="Hyperlink"/>
            <w:rFonts w:ascii="Calibri" w:hAnsi="Calibri" w:cs="Calibri"/>
            <w:sz w:val="22"/>
            <w:szCs w:val="22"/>
          </w:rPr>
          <w:t>approach in the cloud</w:t>
        </w:r>
      </w:hyperlink>
      <w:r w:rsidRPr="00C461AF">
        <w:rPr>
          <w:rFonts w:ascii="Calibri" w:hAnsi="Calibri" w:cs="Calibri"/>
          <w:sz w:val="22"/>
          <w:szCs w:val="22"/>
        </w:rPr>
        <w:t xml:space="preserve">. </w:t>
      </w:r>
    </w:p>
    <w:p w14:paraId="7A8F2A0F" w14:textId="77777777" w:rsidR="00487FED" w:rsidRPr="00C461AF" w:rsidRDefault="00487FED" w:rsidP="00487FED">
      <w:pPr>
        <w:spacing w:after="0"/>
        <w:rPr>
          <w:rFonts w:ascii="Calibri" w:hAnsi="Calibri" w:cs="Calibri"/>
          <w:sz w:val="22"/>
          <w:szCs w:val="22"/>
        </w:rPr>
      </w:pPr>
    </w:p>
    <w:p w14:paraId="4F819E12" w14:textId="2B8ADA28" w:rsidR="00FB7635" w:rsidRPr="00C461AF" w:rsidRDefault="00045138" w:rsidP="005977E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t>The Innovation</w:t>
      </w:r>
      <w:r w:rsidR="00FB7635" w:rsidRPr="00C461AF">
        <w:rPr>
          <w:rFonts w:ascii="Calibri" w:hAnsi="Calibri" w:cs="Calibri"/>
          <w:b/>
          <w:bCs/>
          <w:sz w:val="22"/>
          <w:szCs w:val="22"/>
        </w:rPr>
        <w:t xml:space="preserve"> Engine</w:t>
      </w:r>
      <w:r w:rsidR="00FB45D4" w:rsidRPr="00C461AF">
        <w:rPr>
          <w:rFonts w:ascii="Calibri" w:hAnsi="Calibri" w:cs="Calibri"/>
          <w:b/>
          <w:bCs/>
          <w:sz w:val="22"/>
          <w:szCs w:val="22"/>
        </w:rPr>
        <w:t>: Accelerating Enterprise Transformation</w:t>
      </w:r>
    </w:p>
    <w:p w14:paraId="1C5E0C40" w14:textId="460CA5B5" w:rsidR="00984C12" w:rsidRPr="00C461AF" w:rsidRDefault="00E83CE0" w:rsidP="005977E3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>Beyond the stage, c</w:t>
      </w:r>
      <w:r w:rsidR="00231AB1" w:rsidRPr="00C461AF">
        <w:rPr>
          <w:rFonts w:ascii="Calibri" w:hAnsi="Calibri" w:cs="Calibri"/>
          <w:sz w:val="22"/>
          <w:szCs w:val="22"/>
        </w:rPr>
        <w:t>ollaborative spaces</w:t>
      </w:r>
      <w:r w:rsidR="00984C12" w:rsidRPr="00C461AF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sz w:val="22"/>
          <w:szCs w:val="22"/>
        </w:rPr>
        <w:t xml:space="preserve">allow </w:t>
      </w:r>
      <w:r w:rsidR="00231AB1" w:rsidRPr="00C461AF">
        <w:rPr>
          <w:rFonts w:ascii="Calibri" w:hAnsi="Calibri" w:cs="Calibri"/>
          <w:sz w:val="22"/>
          <w:szCs w:val="22"/>
        </w:rPr>
        <w:t xml:space="preserve">customers and partners </w:t>
      </w:r>
      <w:r w:rsidR="00984C12" w:rsidRPr="00C461AF">
        <w:rPr>
          <w:rFonts w:ascii="Calibri" w:hAnsi="Calibri" w:cs="Calibri"/>
          <w:sz w:val="22"/>
          <w:szCs w:val="22"/>
        </w:rPr>
        <w:t xml:space="preserve">to deepen </w:t>
      </w:r>
      <w:r w:rsidRPr="00C461AF">
        <w:rPr>
          <w:rFonts w:ascii="Calibri" w:hAnsi="Calibri" w:cs="Calibri"/>
          <w:sz w:val="22"/>
          <w:szCs w:val="22"/>
        </w:rPr>
        <w:t xml:space="preserve">their </w:t>
      </w:r>
      <w:r w:rsidR="004B3323" w:rsidRPr="00C461AF">
        <w:rPr>
          <w:rFonts w:ascii="Calibri" w:hAnsi="Calibri" w:cs="Calibri"/>
          <w:sz w:val="22"/>
          <w:szCs w:val="22"/>
        </w:rPr>
        <w:t>understanding of</w:t>
      </w:r>
      <w:r w:rsidR="00984C12" w:rsidRPr="00C461AF">
        <w:rPr>
          <w:rFonts w:ascii="Calibri" w:hAnsi="Calibri" w:cs="Calibri"/>
          <w:sz w:val="22"/>
          <w:szCs w:val="22"/>
        </w:rPr>
        <w:t xml:space="preserve"> Papyrus advancements</w:t>
      </w:r>
      <w:r w:rsidRPr="00C461AF">
        <w:rPr>
          <w:rFonts w:ascii="Calibri" w:hAnsi="Calibri" w:cs="Calibri"/>
          <w:sz w:val="22"/>
          <w:szCs w:val="22"/>
        </w:rPr>
        <w:t xml:space="preserve">, including </w:t>
      </w:r>
      <w:r w:rsidR="00984C12" w:rsidRPr="00C461AF">
        <w:rPr>
          <w:rFonts w:ascii="Calibri" w:hAnsi="Calibri" w:cs="Calibri"/>
          <w:b/>
          <w:bCs/>
          <w:sz w:val="22"/>
          <w:szCs w:val="22"/>
        </w:rPr>
        <w:t>process mining</w:t>
      </w:r>
      <w:r w:rsidR="00984C12" w:rsidRPr="00C461AF">
        <w:rPr>
          <w:rFonts w:ascii="Calibri" w:hAnsi="Calibri" w:cs="Calibri"/>
          <w:sz w:val="22"/>
          <w:szCs w:val="22"/>
        </w:rPr>
        <w:t xml:space="preserve"> and </w:t>
      </w:r>
      <w:r w:rsidRPr="00C461AF">
        <w:rPr>
          <w:rFonts w:ascii="Calibri" w:hAnsi="Calibri" w:cs="Calibri"/>
          <w:b/>
          <w:bCs/>
          <w:sz w:val="22"/>
          <w:szCs w:val="22"/>
        </w:rPr>
        <w:t>generative AI</w:t>
      </w:r>
      <w:r w:rsidR="00874C93">
        <w:rPr>
          <w:rFonts w:ascii="Calibri" w:hAnsi="Calibri" w:cs="Calibri"/>
          <w:b/>
          <w:bCs/>
          <w:sz w:val="22"/>
          <w:szCs w:val="22"/>
        </w:rPr>
        <w:t xml:space="preserve"> (GenAI)</w:t>
      </w:r>
      <w:r w:rsidRPr="00C461AF">
        <w:rPr>
          <w:rFonts w:ascii="Calibri" w:hAnsi="Calibri" w:cs="Calibri"/>
          <w:b/>
          <w:bCs/>
          <w:sz w:val="22"/>
          <w:szCs w:val="22"/>
        </w:rPr>
        <w:t xml:space="preserve"> integration</w:t>
      </w:r>
      <w:r w:rsidR="00231AB1" w:rsidRPr="00C461AF">
        <w:rPr>
          <w:rFonts w:ascii="Calibri" w:hAnsi="Calibri" w:cs="Calibri"/>
          <w:sz w:val="22"/>
          <w:szCs w:val="22"/>
        </w:rPr>
        <w:t>:</w:t>
      </w:r>
    </w:p>
    <w:p w14:paraId="589E70E1" w14:textId="39E5E935" w:rsidR="0031397C" w:rsidRPr="00C461AF" w:rsidRDefault="0031397C" w:rsidP="005977E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lastRenderedPageBreak/>
        <w:t>Peer</w:t>
      </w:r>
      <w:r w:rsidR="00573CEC" w:rsidRPr="00C461AF">
        <w:rPr>
          <w:rFonts w:ascii="Calibri" w:hAnsi="Calibri" w:cs="Calibri"/>
          <w:b/>
          <w:bCs/>
          <w:sz w:val="22"/>
          <w:szCs w:val="22"/>
        </w:rPr>
        <w:t xml:space="preserve"> Discussions</w:t>
      </w:r>
      <w:r w:rsidR="0061702E" w:rsidRPr="00C461AF">
        <w:rPr>
          <w:rFonts w:ascii="Calibri" w:hAnsi="Calibri" w:cs="Calibri"/>
          <w:b/>
          <w:bCs/>
          <w:sz w:val="22"/>
          <w:szCs w:val="22"/>
        </w:rPr>
        <w:t xml:space="preserve"> vs. Trade Show</w:t>
      </w:r>
      <w:r w:rsidR="00FA7214" w:rsidRPr="00C461AF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="00E83CE0" w:rsidRPr="00C461AF">
        <w:rPr>
          <w:rFonts w:ascii="Calibri" w:hAnsi="Calibri" w:cs="Calibri"/>
          <w:sz w:val="22"/>
          <w:szCs w:val="22"/>
        </w:rPr>
        <w:t xml:space="preserve">Afternoon </w:t>
      </w:r>
      <w:hyperlink r:id="rId15" w:history="1">
        <w:r w:rsidRPr="00537007">
          <w:rPr>
            <w:rStyle w:val="Hyperlink"/>
            <w:rFonts w:ascii="Calibri" w:hAnsi="Calibri" w:cs="Calibri"/>
            <w:sz w:val="22"/>
            <w:szCs w:val="22"/>
          </w:rPr>
          <w:t>Management Circle Seminar</w:t>
        </w:r>
        <w:r w:rsidR="00E83CE0" w:rsidRPr="00537007">
          <w:rPr>
            <w:rStyle w:val="Hyperlink"/>
            <w:rFonts w:ascii="Calibri" w:hAnsi="Calibri" w:cs="Calibri"/>
            <w:sz w:val="22"/>
            <w:szCs w:val="22"/>
          </w:rPr>
          <w:t>s</w:t>
        </w:r>
      </w:hyperlink>
      <w:r w:rsidRPr="00C461AF">
        <w:rPr>
          <w:rFonts w:ascii="Calibri" w:hAnsi="Calibri" w:cs="Calibri"/>
          <w:sz w:val="22"/>
          <w:szCs w:val="22"/>
        </w:rPr>
        <w:t xml:space="preserve"> </w:t>
      </w:r>
      <w:r w:rsidR="0061702E" w:rsidRPr="00C461AF">
        <w:rPr>
          <w:rFonts w:ascii="Calibri" w:hAnsi="Calibri" w:cs="Calibri"/>
          <w:sz w:val="22"/>
          <w:szCs w:val="22"/>
        </w:rPr>
        <w:t xml:space="preserve">offer a private forum </w:t>
      </w:r>
      <w:r w:rsidR="00E83CE0" w:rsidRPr="00C461AF">
        <w:rPr>
          <w:rFonts w:ascii="Calibri" w:hAnsi="Calibri" w:cs="Calibri"/>
          <w:sz w:val="22"/>
          <w:szCs w:val="22"/>
        </w:rPr>
        <w:t xml:space="preserve">for executives </w:t>
      </w:r>
      <w:r w:rsidR="0061702E" w:rsidRPr="00C461AF">
        <w:rPr>
          <w:rFonts w:ascii="Calibri" w:hAnsi="Calibri" w:cs="Calibri"/>
          <w:sz w:val="22"/>
          <w:szCs w:val="22"/>
        </w:rPr>
        <w:t xml:space="preserve">to </w:t>
      </w:r>
      <w:r w:rsidRPr="00C461AF">
        <w:rPr>
          <w:rFonts w:ascii="Calibri" w:hAnsi="Calibri" w:cs="Calibri"/>
          <w:sz w:val="22"/>
          <w:szCs w:val="22"/>
        </w:rPr>
        <w:t xml:space="preserve">focus on </w:t>
      </w:r>
      <w:r w:rsidR="0061702E" w:rsidRPr="00C461AF">
        <w:rPr>
          <w:rFonts w:ascii="Calibri" w:hAnsi="Calibri" w:cs="Calibri"/>
          <w:sz w:val="22"/>
          <w:szCs w:val="22"/>
        </w:rPr>
        <w:t xml:space="preserve">near-term roadmaps and </w:t>
      </w:r>
      <w:r w:rsidRPr="00C461AF">
        <w:rPr>
          <w:rFonts w:ascii="Calibri" w:hAnsi="Calibri" w:cs="Calibri"/>
          <w:sz w:val="22"/>
          <w:szCs w:val="22"/>
        </w:rPr>
        <w:t xml:space="preserve">strategies for preserving expert knowledge </w:t>
      </w:r>
      <w:r w:rsidR="00E83CE0" w:rsidRPr="00C461AF">
        <w:rPr>
          <w:rFonts w:ascii="Calibri" w:hAnsi="Calibri" w:cs="Calibri"/>
          <w:sz w:val="22"/>
          <w:szCs w:val="22"/>
        </w:rPr>
        <w:t>during workforce transitions</w:t>
      </w:r>
      <w:r w:rsidRPr="00C461AF">
        <w:rPr>
          <w:rFonts w:ascii="Calibri" w:hAnsi="Calibri" w:cs="Calibri"/>
          <w:sz w:val="22"/>
          <w:szCs w:val="22"/>
        </w:rPr>
        <w:t>.</w:t>
      </w:r>
    </w:p>
    <w:p w14:paraId="3A99E9FD" w14:textId="62D4C4F2" w:rsidR="00FB7635" w:rsidRPr="00C461AF" w:rsidRDefault="00FB7635" w:rsidP="005977E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t>Strategic Alignment</w:t>
      </w:r>
      <w:r w:rsidR="00FA7214" w:rsidRPr="00C461AF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C461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3CE0" w:rsidRPr="00C461AF">
        <w:rPr>
          <w:rFonts w:ascii="Calibri" w:hAnsi="Calibri" w:cs="Calibri"/>
          <w:sz w:val="22"/>
          <w:szCs w:val="22"/>
        </w:rPr>
        <w:t>Attendees can s</w:t>
      </w:r>
      <w:r w:rsidR="00496016" w:rsidRPr="00C461AF">
        <w:rPr>
          <w:rFonts w:ascii="Calibri" w:hAnsi="Calibri" w:cs="Calibri"/>
          <w:sz w:val="22"/>
          <w:szCs w:val="22"/>
        </w:rPr>
        <w:t>ee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b/>
          <w:bCs/>
          <w:sz w:val="22"/>
          <w:szCs w:val="22"/>
        </w:rPr>
        <w:t xml:space="preserve">IBM watsonx </w:t>
      </w:r>
      <w:r w:rsidRPr="00C461AF">
        <w:rPr>
          <w:rFonts w:ascii="Calibri" w:hAnsi="Calibri" w:cs="Calibri"/>
          <w:sz w:val="22"/>
          <w:szCs w:val="22"/>
        </w:rPr>
        <w:t xml:space="preserve">in a </w:t>
      </w:r>
      <w:r w:rsidR="00E83CE0" w:rsidRPr="00C461AF">
        <w:rPr>
          <w:rFonts w:ascii="Calibri" w:hAnsi="Calibri" w:cs="Calibri"/>
          <w:sz w:val="22"/>
          <w:szCs w:val="22"/>
        </w:rPr>
        <w:t xml:space="preserve">live </w:t>
      </w:r>
      <w:r w:rsidRPr="00C461AF">
        <w:rPr>
          <w:rFonts w:ascii="Calibri" w:hAnsi="Calibri" w:cs="Calibri"/>
          <w:sz w:val="22"/>
          <w:szCs w:val="22"/>
        </w:rPr>
        <w:t>production environment</w:t>
      </w:r>
      <w:r w:rsidR="00045138" w:rsidRPr="00C461AF">
        <w:rPr>
          <w:rFonts w:ascii="Calibri" w:hAnsi="Calibri" w:cs="Calibri"/>
          <w:sz w:val="22"/>
          <w:szCs w:val="22"/>
        </w:rPr>
        <w:t xml:space="preserve"> geared to</w:t>
      </w:r>
      <w:r w:rsidR="00E83CE0" w:rsidRPr="00C461AF">
        <w:rPr>
          <w:rFonts w:ascii="Calibri" w:hAnsi="Calibri" w:cs="Calibri"/>
          <w:sz w:val="22"/>
          <w:szCs w:val="22"/>
        </w:rPr>
        <w:t>ward</w:t>
      </w:r>
      <w:r w:rsidR="00045138" w:rsidRPr="00C461AF">
        <w:rPr>
          <w:rFonts w:ascii="Calibri" w:hAnsi="Calibri" w:cs="Calibri"/>
          <w:sz w:val="22"/>
          <w:szCs w:val="22"/>
        </w:rPr>
        <w:t xml:space="preserve"> mission-critical initiatives </w:t>
      </w:r>
      <w:r w:rsidR="00E83CE0" w:rsidRPr="00C461AF">
        <w:rPr>
          <w:rFonts w:ascii="Calibri" w:hAnsi="Calibri" w:cs="Calibri"/>
          <w:sz w:val="22"/>
          <w:szCs w:val="22"/>
        </w:rPr>
        <w:t xml:space="preserve">that require </w:t>
      </w:r>
      <w:r w:rsidR="00045138" w:rsidRPr="00C461AF">
        <w:rPr>
          <w:rFonts w:ascii="Calibri" w:hAnsi="Calibri" w:cs="Calibri"/>
          <w:sz w:val="22"/>
          <w:szCs w:val="22"/>
        </w:rPr>
        <w:t>streamlined</w:t>
      </w:r>
      <w:r w:rsidR="00E83CE0" w:rsidRPr="00C461AF">
        <w:rPr>
          <w:rFonts w:ascii="Calibri" w:hAnsi="Calibri" w:cs="Calibri"/>
          <w:sz w:val="22"/>
          <w:szCs w:val="22"/>
        </w:rPr>
        <w:t>, high-speed</w:t>
      </w:r>
      <w:r w:rsidR="00045138" w:rsidRPr="00C461AF">
        <w:rPr>
          <w:rFonts w:ascii="Calibri" w:hAnsi="Calibri" w:cs="Calibri"/>
          <w:sz w:val="22"/>
          <w:szCs w:val="22"/>
        </w:rPr>
        <w:t xml:space="preserve"> implementation</w:t>
      </w:r>
      <w:r w:rsidRPr="00C461AF">
        <w:rPr>
          <w:rFonts w:ascii="Calibri" w:hAnsi="Calibri" w:cs="Calibri"/>
          <w:sz w:val="22"/>
          <w:szCs w:val="22"/>
        </w:rPr>
        <w:t xml:space="preserve">. </w:t>
      </w:r>
    </w:p>
    <w:p w14:paraId="3DB25365" w14:textId="1A8524D5" w:rsidR="00FB7635" w:rsidRPr="00C461AF" w:rsidRDefault="00045138" w:rsidP="005977E3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t>Project</w:t>
      </w:r>
      <w:r w:rsidR="00FB7635" w:rsidRPr="00C461AF">
        <w:rPr>
          <w:rFonts w:ascii="Calibri" w:hAnsi="Calibri" w:cs="Calibri"/>
          <w:b/>
          <w:bCs/>
          <w:sz w:val="22"/>
          <w:szCs w:val="22"/>
        </w:rPr>
        <w:t xml:space="preserve"> Acceleration</w:t>
      </w:r>
      <w:r w:rsidR="00FA7214" w:rsidRPr="00C461AF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FB7635" w:rsidRPr="00C461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3CE0" w:rsidRPr="00C461AF">
        <w:rPr>
          <w:rFonts w:ascii="Calibri" w:hAnsi="Calibri" w:cs="Calibri"/>
          <w:sz w:val="22"/>
          <w:szCs w:val="22"/>
        </w:rPr>
        <w:t xml:space="preserve">By experiencing the </w:t>
      </w:r>
      <w:r w:rsidR="00E44083" w:rsidRPr="00E44083">
        <w:rPr>
          <w:rFonts w:ascii="Calibri" w:hAnsi="Calibri" w:cs="Calibri"/>
          <w:b/>
          <w:bCs/>
          <w:sz w:val="22"/>
          <w:szCs w:val="22"/>
        </w:rPr>
        <w:t>Solution Panel</w:t>
      </w:r>
      <w:r w:rsidR="00E44083">
        <w:rPr>
          <w:rFonts w:ascii="Calibri" w:hAnsi="Calibri" w:cs="Calibri"/>
          <w:sz w:val="22"/>
          <w:szCs w:val="22"/>
        </w:rPr>
        <w:t xml:space="preserve">, </w:t>
      </w:r>
      <w:r w:rsidR="00E83CE0" w:rsidRPr="00C461AF">
        <w:rPr>
          <w:rFonts w:ascii="Calibri" w:hAnsi="Calibri" w:cs="Calibri"/>
          <w:b/>
          <w:bCs/>
          <w:sz w:val="22"/>
          <w:szCs w:val="22"/>
        </w:rPr>
        <w:t xml:space="preserve">Live Demo Center </w:t>
      </w:r>
      <w:r w:rsidR="00E83CE0" w:rsidRPr="00C461AF">
        <w:rPr>
          <w:rFonts w:ascii="Calibri" w:hAnsi="Calibri" w:cs="Calibri"/>
          <w:sz w:val="22"/>
          <w:szCs w:val="22"/>
        </w:rPr>
        <w:t xml:space="preserve">and </w:t>
      </w:r>
      <w:r w:rsidR="00E83CE0" w:rsidRPr="00C461AF">
        <w:rPr>
          <w:rFonts w:ascii="Calibri" w:hAnsi="Calibri" w:cs="Calibri"/>
          <w:b/>
          <w:bCs/>
          <w:sz w:val="22"/>
          <w:szCs w:val="22"/>
        </w:rPr>
        <w:t>Operator Cockpits</w:t>
      </w:r>
      <w:r w:rsidR="00E83CE0" w:rsidRPr="00C461AF">
        <w:rPr>
          <w:rFonts w:ascii="Calibri" w:hAnsi="Calibri" w:cs="Calibri"/>
          <w:sz w:val="22"/>
          <w:szCs w:val="22"/>
        </w:rPr>
        <w:t>, organizations can compress</w:t>
      </w:r>
      <w:r w:rsidR="00FB7635" w:rsidRPr="00C461AF">
        <w:rPr>
          <w:rFonts w:ascii="Calibri" w:hAnsi="Calibri" w:cs="Calibri"/>
          <w:sz w:val="22"/>
          <w:szCs w:val="22"/>
        </w:rPr>
        <w:t xml:space="preserve"> 3</w:t>
      </w:r>
      <w:r w:rsidR="00E31EB5" w:rsidRPr="00C461AF">
        <w:rPr>
          <w:rFonts w:ascii="Calibri" w:hAnsi="Calibri" w:cs="Calibri"/>
          <w:sz w:val="22"/>
          <w:szCs w:val="22"/>
        </w:rPr>
        <w:t>-</w:t>
      </w:r>
      <w:r w:rsidR="00FB7635" w:rsidRPr="00C461AF">
        <w:rPr>
          <w:rFonts w:ascii="Calibri" w:hAnsi="Calibri" w:cs="Calibri"/>
          <w:sz w:val="22"/>
          <w:szCs w:val="22"/>
        </w:rPr>
        <w:t>6 months of discovery and PoC phase</w:t>
      </w:r>
      <w:r w:rsidRPr="00C461AF">
        <w:rPr>
          <w:rFonts w:ascii="Calibri" w:hAnsi="Calibri" w:cs="Calibri"/>
          <w:sz w:val="22"/>
          <w:szCs w:val="22"/>
        </w:rPr>
        <w:t xml:space="preserve">s </w:t>
      </w:r>
      <w:r w:rsidR="00E83CE0" w:rsidRPr="00C461AF">
        <w:rPr>
          <w:rFonts w:ascii="Calibri" w:hAnsi="Calibri" w:cs="Calibri"/>
          <w:sz w:val="22"/>
          <w:szCs w:val="22"/>
        </w:rPr>
        <w:t>into days, building immediate internal</w:t>
      </w:r>
      <w:r w:rsidRPr="00C461AF">
        <w:rPr>
          <w:rFonts w:ascii="Calibri" w:hAnsi="Calibri" w:cs="Calibri"/>
          <w:sz w:val="22"/>
          <w:szCs w:val="22"/>
        </w:rPr>
        <w:t xml:space="preserve"> </w:t>
      </w:r>
      <w:r w:rsidR="00FB7635" w:rsidRPr="00C461AF">
        <w:rPr>
          <w:rFonts w:ascii="Calibri" w:hAnsi="Calibri" w:cs="Calibri"/>
          <w:sz w:val="22"/>
          <w:szCs w:val="22"/>
        </w:rPr>
        <w:t xml:space="preserve">buy-in </w:t>
      </w:r>
      <w:r w:rsidRPr="00C461AF">
        <w:rPr>
          <w:rFonts w:ascii="Calibri" w:hAnsi="Calibri" w:cs="Calibri"/>
          <w:sz w:val="22"/>
          <w:szCs w:val="22"/>
        </w:rPr>
        <w:t>for transformation</w:t>
      </w:r>
      <w:r w:rsidR="00496016" w:rsidRPr="00C461AF">
        <w:rPr>
          <w:rFonts w:ascii="Calibri" w:hAnsi="Calibri" w:cs="Calibri"/>
          <w:sz w:val="22"/>
          <w:szCs w:val="22"/>
        </w:rPr>
        <w:t xml:space="preserve"> plans</w:t>
      </w:r>
      <w:r w:rsidR="00FB7635" w:rsidRPr="00C461AF">
        <w:rPr>
          <w:rFonts w:ascii="Calibri" w:hAnsi="Calibri" w:cs="Calibri"/>
          <w:sz w:val="22"/>
          <w:szCs w:val="22"/>
        </w:rPr>
        <w:t xml:space="preserve">. </w:t>
      </w:r>
    </w:p>
    <w:p w14:paraId="48655455" w14:textId="77777777" w:rsidR="00820871" w:rsidRPr="00C461AF" w:rsidRDefault="00820871" w:rsidP="005977E3">
      <w:pPr>
        <w:spacing w:after="0"/>
        <w:rPr>
          <w:rFonts w:ascii="Calibri" w:hAnsi="Calibri" w:cs="Calibri"/>
          <w:sz w:val="22"/>
          <w:szCs w:val="22"/>
        </w:rPr>
      </w:pPr>
    </w:p>
    <w:p w14:paraId="4364F3D7" w14:textId="7A762024" w:rsidR="00573CEC" w:rsidRPr="00C461AF" w:rsidRDefault="00E83CE0" w:rsidP="005977E3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sz w:val="22"/>
          <w:szCs w:val="22"/>
        </w:rPr>
        <w:t>Registration is open to c</w:t>
      </w:r>
      <w:r w:rsidR="000874EE" w:rsidRPr="00C461AF">
        <w:rPr>
          <w:rFonts w:ascii="Calibri" w:hAnsi="Calibri" w:cs="Calibri"/>
          <w:sz w:val="22"/>
          <w:szCs w:val="22"/>
        </w:rPr>
        <w:t xml:space="preserve">ustomer </w:t>
      </w:r>
      <w:r w:rsidR="001E0EC4">
        <w:rPr>
          <w:rFonts w:ascii="Calibri" w:hAnsi="Calibri" w:cs="Calibri"/>
          <w:sz w:val="22"/>
          <w:szCs w:val="22"/>
        </w:rPr>
        <w:t xml:space="preserve">experience </w:t>
      </w:r>
      <w:r w:rsidR="000874EE" w:rsidRPr="00C461AF">
        <w:rPr>
          <w:rFonts w:ascii="Calibri" w:hAnsi="Calibri" w:cs="Calibri"/>
          <w:sz w:val="22"/>
          <w:szCs w:val="22"/>
        </w:rPr>
        <w:t>and communications professionals</w:t>
      </w:r>
      <w:r w:rsidR="00FB7635" w:rsidRPr="00C461AF">
        <w:rPr>
          <w:rFonts w:ascii="Calibri" w:hAnsi="Calibri" w:cs="Calibri"/>
          <w:sz w:val="22"/>
          <w:szCs w:val="22"/>
        </w:rPr>
        <w:t xml:space="preserve"> leading </w:t>
      </w:r>
      <w:r w:rsidRPr="00C461AF">
        <w:rPr>
          <w:rFonts w:ascii="Calibri" w:hAnsi="Calibri" w:cs="Calibri"/>
          <w:sz w:val="22"/>
          <w:szCs w:val="22"/>
        </w:rPr>
        <w:t xml:space="preserve">enterprise </w:t>
      </w:r>
      <w:r w:rsidR="00FB7635" w:rsidRPr="00C461AF">
        <w:rPr>
          <w:rFonts w:ascii="Calibri" w:hAnsi="Calibri" w:cs="Calibri"/>
          <w:sz w:val="22"/>
          <w:szCs w:val="22"/>
        </w:rPr>
        <w:t xml:space="preserve">transformation </w:t>
      </w:r>
      <w:r w:rsidRPr="00C461AF">
        <w:rPr>
          <w:rFonts w:ascii="Calibri" w:hAnsi="Calibri" w:cs="Calibri"/>
          <w:sz w:val="22"/>
          <w:szCs w:val="22"/>
        </w:rPr>
        <w:t>who want to</w:t>
      </w:r>
      <w:r w:rsidR="00E8794C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="00E8794C" w:rsidRPr="00E8794C">
          <w:rPr>
            <w:rStyle w:val="Hyperlink"/>
            <w:rFonts w:ascii="Calibri" w:hAnsi="Calibri" w:cs="Calibri"/>
            <w:sz w:val="22"/>
            <w:szCs w:val="22"/>
          </w:rPr>
          <w:t>secure their place at the Papyrus Software Open House Global</w:t>
        </w:r>
      </w:hyperlink>
      <w:r w:rsidR="00E8794C">
        <w:rPr>
          <w:rFonts w:ascii="Calibri" w:hAnsi="Calibri" w:cs="Calibri"/>
          <w:sz w:val="22"/>
          <w:szCs w:val="22"/>
        </w:rPr>
        <w:t xml:space="preserve"> </w:t>
      </w:r>
      <w:r w:rsidR="00010BC7">
        <w:rPr>
          <w:rFonts w:ascii="Calibri" w:hAnsi="Calibri" w:cs="Calibri"/>
          <w:sz w:val="22"/>
          <w:szCs w:val="22"/>
        </w:rPr>
        <w:t>or</w:t>
      </w:r>
      <w:r w:rsidR="00010BC7" w:rsidRPr="00A26349">
        <w:rPr>
          <w:rFonts w:ascii="Calibri" w:hAnsi="Calibri" w:cs="Calibri"/>
          <w:sz w:val="22"/>
          <w:szCs w:val="22"/>
        </w:rPr>
        <w:t xml:space="preserve"> </w:t>
      </w:r>
      <w:r w:rsidR="001E0EC4">
        <w:rPr>
          <w:rFonts w:ascii="Calibri" w:hAnsi="Calibri" w:cs="Calibri"/>
          <w:sz w:val="22"/>
          <w:szCs w:val="22"/>
        </w:rPr>
        <w:t xml:space="preserve">at the </w:t>
      </w:r>
      <w:hyperlink r:id="rId17" w:history="1">
        <w:r w:rsidR="00E8794C">
          <w:rPr>
            <w:rStyle w:val="Hyperlink"/>
            <w:rFonts w:ascii="Calibri" w:hAnsi="Calibri" w:cs="Calibri"/>
            <w:sz w:val="22"/>
            <w:szCs w:val="22"/>
          </w:rPr>
          <w:t>Open House USA</w:t>
        </w:r>
      </w:hyperlink>
      <w:r w:rsidR="000874EE" w:rsidRPr="00C461AF">
        <w:rPr>
          <w:rFonts w:ascii="Calibri" w:hAnsi="Calibri" w:cs="Calibri"/>
          <w:sz w:val="22"/>
          <w:szCs w:val="22"/>
        </w:rPr>
        <w:t xml:space="preserve">. </w:t>
      </w:r>
      <w:r w:rsidR="000874EE" w:rsidRPr="00C461AF">
        <w:rPr>
          <w:rFonts w:ascii="Calibri" w:hAnsi="Calibri" w:cs="Calibri"/>
          <w:sz w:val="22"/>
          <w:szCs w:val="22"/>
        </w:rPr>
        <w:br/>
      </w:r>
    </w:p>
    <w:p w14:paraId="5A8479A6" w14:textId="5C60FD87" w:rsidR="00573CEC" w:rsidRPr="00095D37" w:rsidRDefault="00573CEC" w:rsidP="00573CEC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C461AF">
        <w:rPr>
          <w:rFonts w:ascii="Calibri" w:hAnsi="Calibri" w:cs="Calibri"/>
          <w:b/>
          <w:bCs/>
          <w:sz w:val="22"/>
          <w:szCs w:val="22"/>
        </w:rPr>
        <w:t>About Papyrus Software</w:t>
      </w:r>
      <w:r w:rsidR="005752CE" w:rsidRPr="00C461AF">
        <w:rPr>
          <w:rFonts w:ascii="Calibri" w:hAnsi="Calibri" w:cs="Calibri"/>
          <w:b/>
          <w:bCs/>
          <w:sz w:val="22"/>
          <w:szCs w:val="22"/>
        </w:rPr>
        <w:t>:</w:t>
      </w:r>
      <w:r w:rsidR="00437559" w:rsidRPr="00C461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95D3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73BBB22" w14:textId="03367384" w:rsidR="00573CEC" w:rsidRPr="00C461AF" w:rsidRDefault="00FA7214" w:rsidP="00573CEC">
      <w:pPr>
        <w:spacing w:after="0"/>
        <w:rPr>
          <w:rFonts w:ascii="Calibri" w:hAnsi="Calibri" w:cs="Calibri"/>
          <w:sz w:val="22"/>
          <w:szCs w:val="22"/>
        </w:rPr>
      </w:pPr>
      <w:r w:rsidRPr="00C461AF">
        <w:rPr>
          <w:rFonts w:ascii="Calibri" w:hAnsi="Calibri" w:cs="Calibri"/>
          <w:bCs/>
          <w:sz w:val="22"/>
          <w:szCs w:val="22"/>
        </w:rPr>
        <w:t xml:space="preserve">Papyrus Software provides a unified Digital Experience Platform that empowers global brands to accelerate digital transformation and customer engagement. </w:t>
      </w:r>
      <w:r w:rsidR="00095D37" w:rsidRPr="00C461AF">
        <w:rPr>
          <w:rFonts w:ascii="Calibri" w:hAnsi="Calibri" w:cs="Calibri"/>
          <w:sz w:val="22"/>
          <w:szCs w:val="22"/>
        </w:rPr>
        <w:t>Trusted by the world’s leading institutions, Papyrus delivers high-performance solutions where human expertise and AI-powered efficiency meet.</w:t>
      </w:r>
      <w:r w:rsidR="00095D37">
        <w:rPr>
          <w:rFonts w:ascii="Calibri" w:hAnsi="Calibri" w:cs="Calibri"/>
          <w:sz w:val="22"/>
          <w:szCs w:val="22"/>
        </w:rPr>
        <w:t xml:space="preserve"> </w:t>
      </w:r>
      <w:r w:rsidRPr="00C461AF">
        <w:rPr>
          <w:rFonts w:ascii="Calibri" w:hAnsi="Calibri" w:cs="Calibri"/>
          <w:bCs/>
          <w:sz w:val="22"/>
          <w:szCs w:val="22"/>
        </w:rPr>
        <w:t xml:space="preserve">By combining AI-powered process automation, omnichannel communications and </w:t>
      </w:r>
      <w:r w:rsidR="00095D37">
        <w:rPr>
          <w:rFonts w:ascii="Calibri" w:hAnsi="Calibri" w:cs="Calibri"/>
          <w:bCs/>
          <w:sz w:val="22"/>
          <w:szCs w:val="22"/>
        </w:rPr>
        <w:t xml:space="preserve">secure </w:t>
      </w:r>
      <w:r w:rsidRPr="00C461AF">
        <w:rPr>
          <w:rFonts w:ascii="Calibri" w:hAnsi="Calibri" w:cs="Calibri"/>
          <w:bCs/>
          <w:sz w:val="22"/>
          <w:szCs w:val="22"/>
        </w:rPr>
        <w:t xml:space="preserve">content services within a single no-code framework, Papyrus enables </w:t>
      </w:r>
      <w:r w:rsidR="001E0EC4">
        <w:rPr>
          <w:rFonts w:ascii="Calibri" w:hAnsi="Calibri" w:cs="Calibri"/>
          <w:bCs/>
          <w:sz w:val="22"/>
          <w:szCs w:val="22"/>
        </w:rPr>
        <w:t xml:space="preserve">enterprise </w:t>
      </w:r>
      <w:r w:rsidRPr="00C461AF">
        <w:rPr>
          <w:rFonts w:ascii="Calibri" w:hAnsi="Calibri" w:cs="Calibri"/>
          <w:bCs/>
          <w:sz w:val="22"/>
          <w:szCs w:val="22"/>
        </w:rPr>
        <w:t>organizations to design and execute complete Business Value Streams in one step</w:t>
      </w:r>
      <w:r w:rsidR="00487FED">
        <w:rPr>
          <w:rFonts w:ascii="Calibri" w:hAnsi="Calibri" w:cs="Calibri"/>
          <w:bCs/>
          <w:sz w:val="22"/>
          <w:szCs w:val="22"/>
        </w:rPr>
        <w:t xml:space="preserve"> through “living applications</w:t>
      </w:r>
      <w:r w:rsidRPr="00C461AF">
        <w:rPr>
          <w:rFonts w:ascii="Calibri" w:hAnsi="Calibri" w:cs="Calibri"/>
          <w:bCs/>
          <w:sz w:val="22"/>
          <w:szCs w:val="22"/>
        </w:rPr>
        <w:t>.</w:t>
      </w:r>
      <w:r w:rsidR="00487FED">
        <w:rPr>
          <w:rFonts w:ascii="Calibri" w:hAnsi="Calibri" w:cs="Calibri"/>
          <w:bCs/>
          <w:sz w:val="22"/>
          <w:szCs w:val="22"/>
        </w:rPr>
        <w:t>”</w:t>
      </w:r>
      <w:r w:rsidRPr="00C461AF">
        <w:rPr>
          <w:rFonts w:ascii="Calibri" w:hAnsi="Calibri" w:cs="Calibri"/>
          <w:bCs/>
          <w:sz w:val="22"/>
          <w:szCs w:val="22"/>
        </w:rPr>
        <w:t xml:space="preserve"> From insurance claims to complex financial case management, Papyrus customers achieve superior outcomes through seamless, "human-in-the-loop" processes that </w:t>
      </w:r>
      <w:r w:rsidR="00095D37">
        <w:rPr>
          <w:rFonts w:ascii="Calibri" w:hAnsi="Calibri" w:cs="Calibri"/>
          <w:bCs/>
          <w:sz w:val="22"/>
          <w:szCs w:val="22"/>
        </w:rPr>
        <w:t xml:space="preserve">help </w:t>
      </w:r>
      <w:r w:rsidR="00095D37" w:rsidRPr="00C461AF">
        <w:rPr>
          <w:rFonts w:ascii="Calibri" w:hAnsi="Calibri" w:cs="Calibri"/>
          <w:sz w:val="22"/>
          <w:szCs w:val="22"/>
        </w:rPr>
        <w:t>de-risk cloud migration</w:t>
      </w:r>
      <w:r w:rsidR="00095D37">
        <w:rPr>
          <w:rFonts w:ascii="Calibri" w:hAnsi="Calibri" w:cs="Calibri"/>
          <w:sz w:val="22"/>
          <w:szCs w:val="22"/>
        </w:rPr>
        <w:t xml:space="preserve"> </w:t>
      </w:r>
      <w:r w:rsidR="00095D37">
        <w:rPr>
          <w:rFonts w:ascii="Calibri" w:hAnsi="Calibri" w:cs="Calibri"/>
          <w:bCs/>
          <w:sz w:val="22"/>
          <w:szCs w:val="22"/>
        </w:rPr>
        <w:t xml:space="preserve">and </w:t>
      </w:r>
      <w:r w:rsidRPr="00C461AF">
        <w:rPr>
          <w:rFonts w:ascii="Calibri" w:hAnsi="Calibri" w:cs="Calibri"/>
          <w:bCs/>
          <w:sz w:val="22"/>
          <w:szCs w:val="22"/>
        </w:rPr>
        <w:t xml:space="preserve">bridge the gap between data silos and expert logic. Learn how to secure your institutional wisdom and streamline operations at </w:t>
      </w:r>
      <w:hyperlink r:id="rId18" w:tgtFrame="_blank" w:history="1">
        <w:r w:rsidRPr="00C461AF">
          <w:rPr>
            <w:rStyle w:val="Hyperlink"/>
            <w:rFonts w:ascii="Calibri" w:hAnsi="Calibri" w:cs="Calibri"/>
            <w:b/>
            <w:sz w:val="22"/>
            <w:szCs w:val="22"/>
          </w:rPr>
          <w:t>www.isis-papyrus.com</w:t>
        </w:r>
      </w:hyperlink>
      <w:r w:rsidR="00573CEC" w:rsidRPr="00C461AF">
        <w:rPr>
          <w:rFonts w:ascii="Calibri" w:hAnsi="Calibri" w:cs="Calibri"/>
          <w:sz w:val="22"/>
          <w:szCs w:val="22"/>
        </w:rPr>
        <w:t>.</w:t>
      </w:r>
    </w:p>
    <w:p w14:paraId="17047291" w14:textId="7FBA91DB" w:rsidR="00137179" w:rsidRPr="00C461AF" w:rsidRDefault="00137179" w:rsidP="00573CEC">
      <w:pPr>
        <w:spacing w:after="0"/>
        <w:rPr>
          <w:rFonts w:ascii="Calibri" w:hAnsi="Calibri" w:cs="Calibri"/>
          <w:sz w:val="22"/>
          <w:szCs w:val="22"/>
        </w:rPr>
      </w:pPr>
    </w:p>
    <w:p w14:paraId="7E242796" w14:textId="77777777" w:rsidR="00137179" w:rsidRPr="00FA7214" w:rsidRDefault="00137179" w:rsidP="00573CEC">
      <w:pPr>
        <w:spacing w:after="0"/>
        <w:rPr>
          <w:rFonts w:ascii="Calibri" w:hAnsi="Calibri" w:cs="Calibri"/>
          <w:sz w:val="20"/>
          <w:szCs w:val="20"/>
        </w:rPr>
      </w:pPr>
    </w:p>
    <w:p w14:paraId="6B1EBDCE" w14:textId="3986DB6C" w:rsidR="00573CEC" w:rsidRPr="00D72F43" w:rsidRDefault="00573CEC" w:rsidP="00573CEC">
      <w:pPr>
        <w:spacing w:after="0"/>
        <w:rPr>
          <w:rFonts w:ascii="Calibri" w:hAnsi="Calibri" w:cs="Calibri"/>
        </w:rPr>
      </w:pPr>
    </w:p>
    <w:p w14:paraId="4EF4D0CB" w14:textId="77777777" w:rsidR="00FB7635" w:rsidRPr="00D72F43" w:rsidRDefault="00FB7635" w:rsidP="00FB7635">
      <w:pPr>
        <w:rPr>
          <w:rFonts w:ascii="Calibri" w:hAnsi="Calibri" w:cs="Calibri"/>
        </w:rPr>
      </w:pPr>
    </w:p>
    <w:sectPr w:rsidR="00FB7635" w:rsidRPr="00D72F43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CE98" w14:textId="77777777" w:rsidR="00C46EDC" w:rsidRDefault="00C46EDC" w:rsidP="00721432">
      <w:pPr>
        <w:spacing w:after="0" w:line="240" w:lineRule="auto"/>
      </w:pPr>
      <w:r>
        <w:separator/>
      </w:r>
    </w:p>
  </w:endnote>
  <w:endnote w:type="continuationSeparator" w:id="0">
    <w:p w14:paraId="0DDBA528" w14:textId="77777777" w:rsidR="00C46EDC" w:rsidRDefault="00C46EDC" w:rsidP="0072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265A" w14:textId="77777777" w:rsidR="00C46EDC" w:rsidRDefault="00C46EDC" w:rsidP="00721432">
      <w:pPr>
        <w:spacing w:after="0" w:line="240" w:lineRule="auto"/>
      </w:pPr>
      <w:r>
        <w:separator/>
      </w:r>
    </w:p>
  </w:footnote>
  <w:footnote w:type="continuationSeparator" w:id="0">
    <w:p w14:paraId="6F2FB4F1" w14:textId="77777777" w:rsidR="00C46EDC" w:rsidRDefault="00C46EDC" w:rsidP="0072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CCF3" w14:textId="317684E1" w:rsidR="004D5C9E" w:rsidRDefault="004D5C9E">
    <w:pPr>
      <w:pStyle w:val="Header"/>
    </w:pPr>
    <w:r>
      <w:t xml:space="preserve">Press release – OH </w:t>
    </w:r>
    <w:r w:rsidR="001E0EC4">
      <w:t>Global</w:t>
    </w:r>
  </w:p>
  <w:p w14:paraId="541422E1" w14:textId="299D74A5" w:rsidR="004D5C9E" w:rsidRDefault="00835F27">
    <w:pPr>
      <w:pStyle w:val="Header"/>
    </w:pPr>
    <w:r>
      <w:t xml:space="preserve">Website version - </w:t>
    </w:r>
    <w:r w:rsidR="004D5C9E">
      <w:t xml:space="preserve">Draft </w:t>
    </w:r>
    <w:r w:rsidR="000A5CD5">
      <w:t>04/0</w:t>
    </w:r>
    <w:r w:rsidR="001E0EC4">
      <w:t>8</w:t>
    </w:r>
    <w:r w:rsidR="004D5C9E">
      <w:t>/26</w:t>
    </w:r>
    <w:r>
      <w:t xml:space="preserve"> (</w:t>
    </w:r>
    <w:r w:rsidR="002A3504">
      <w:t>9</w:t>
    </w:r>
    <w:r w:rsidR="008143D6">
      <w:t>14</w:t>
    </w:r>
    <w:r w:rsidR="002A3504">
      <w:t xml:space="preserve"> </w:t>
    </w:r>
    <w:r>
      <w:t>words)</w:t>
    </w:r>
  </w:p>
  <w:p w14:paraId="0F204C72" w14:textId="77777777" w:rsidR="004D5C9E" w:rsidRDefault="004D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14E"/>
    <w:multiLevelType w:val="hybridMultilevel"/>
    <w:tmpl w:val="39CA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057F"/>
    <w:multiLevelType w:val="hybridMultilevel"/>
    <w:tmpl w:val="F260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A02"/>
    <w:multiLevelType w:val="hybridMultilevel"/>
    <w:tmpl w:val="6D04C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62AF2"/>
    <w:multiLevelType w:val="hybridMultilevel"/>
    <w:tmpl w:val="937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DE7"/>
    <w:multiLevelType w:val="multilevel"/>
    <w:tmpl w:val="C13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03F1E"/>
    <w:multiLevelType w:val="hybridMultilevel"/>
    <w:tmpl w:val="4E20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20DC9"/>
    <w:multiLevelType w:val="hybridMultilevel"/>
    <w:tmpl w:val="15C6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93010">
    <w:abstractNumId w:val="2"/>
  </w:num>
  <w:num w:numId="2" w16cid:durableId="1905944035">
    <w:abstractNumId w:val="0"/>
  </w:num>
  <w:num w:numId="3" w16cid:durableId="628899012">
    <w:abstractNumId w:val="6"/>
  </w:num>
  <w:num w:numId="4" w16cid:durableId="1421021151">
    <w:abstractNumId w:val="1"/>
  </w:num>
  <w:num w:numId="5" w16cid:durableId="73868268">
    <w:abstractNumId w:val="5"/>
  </w:num>
  <w:num w:numId="6" w16cid:durableId="1493565510">
    <w:abstractNumId w:val="3"/>
  </w:num>
  <w:num w:numId="7" w16cid:durableId="956760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35"/>
    <w:rsid w:val="00010BC7"/>
    <w:rsid w:val="000135D4"/>
    <w:rsid w:val="00031662"/>
    <w:rsid w:val="00045138"/>
    <w:rsid w:val="000510BC"/>
    <w:rsid w:val="00065218"/>
    <w:rsid w:val="00071C6E"/>
    <w:rsid w:val="000874EE"/>
    <w:rsid w:val="00095D37"/>
    <w:rsid w:val="000A5CD5"/>
    <w:rsid w:val="000C16F5"/>
    <w:rsid w:val="000F31AC"/>
    <w:rsid w:val="00101937"/>
    <w:rsid w:val="00110CF9"/>
    <w:rsid w:val="001310CF"/>
    <w:rsid w:val="00137179"/>
    <w:rsid w:val="001B5B01"/>
    <w:rsid w:val="001D1B96"/>
    <w:rsid w:val="001E0EC4"/>
    <w:rsid w:val="001F6E55"/>
    <w:rsid w:val="00225FD5"/>
    <w:rsid w:val="00231AB1"/>
    <w:rsid w:val="002426AC"/>
    <w:rsid w:val="002640DD"/>
    <w:rsid w:val="00272013"/>
    <w:rsid w:val="00290A23"/>
    <w:rsid w:val="00291E4E"/>
    <w:rsid w:val="002A22FD"/>
    <w:rsid w:val="002A3504"/>
    <w:rsid w:val="002D04C6"/>
    <w:rsid w:val="002D4C13"/>
    <w:rsid w:val="0031397C"/>
    <w:rsid w:val="00314BB8"/>
    <w:rsid w:val="00344DF6"/>
    <w:rsid w:val="00385800"/>
    <w:rsid w:val="003E22B7"/>
    <w:rsid w:val="003E3243"/>
    <w:rsid w:val="003E6755"/>
    <w:rsid w:val="00437559"/>
    <w:rsid w:val="00451530"/>
    <w:rsid w:val="00452328"/>
    <w:rsid w:val="004677A6"/>
    <w:rsid w:val="00487FED"/>
    <w:rsid w:val="00496016"/>
    <w:rsid w:val="004B3323"/>
    <w:rsid w:val="004D5C9E"/>
    <w:rsid w:val="004E63AB"/>
    <w:rsid w:val="00537007"/>
    <w:rsid w:val="00543233"/>
    <w:rsid w:val="00560C08"/>
    <w:rsid w:val="00564D06"/>
    <w:rsid w:val="00573CEC"/>
    <w:rsid w:val="005752CE"/>
    <w:rsid w:val="00583C42"/>
    <w:rsid w:val="00584910"/>
    <w:rsid w:val="005977E3"/>
    <w:rsid w:val="0061702E"/>
    <w:rsid w:val="00635DE7"/>
    <w:rsid w:val="006854ED"/>
    <w:rsid w:val="006B4A60"/>
    <w:rsid w:val="00707473"/>
    <w:rsid w:val="00721432"/>
    <w:rsid w:val="0073483B"/>
    <w:rsid w:val="00740BA0"/>
    <w:rsid w:val="007E4460"/>
    <w:rsid w:val="007F7C53"/>
    <w:rsid w:val="007F7D4A"/>
    <w:rsid w:val="008143D6"/>
    <w:rsid w:val="00820871"/>
    <w:rsid w:val="00835F27"/>
    <w:rsid w:val="0084022E"/>
    <w:rsid w:val="008450C7"/>
    <w:rsid w:val="00846EE2"/>
    <w:rsid w:val="00874725"/>
    <w:rsid w:val="00874C93"/>
    <w:rsid w:val="00894431"/>
    <w:rsid w:val="008A3215"/>
    <w:rsid w:val="008A78E2"/>
    <w:rsid w:val="008E467E"/>
    <w:rsid w:val="00902BC5"/>
    <w:rsid w:val="00920F40"/>
    <w:rsid w:val="00955E28"/>
    <w:rsid w:val="00963650"/>
    <w:rsid w:val="00984C12"/>
    <w:rsid w:val="009B14F9"/>
    <w:rsid w:val="009F6481"/>
    <w:rsid w:val="00A2271E"/>
    <w:rsid w:val="00A32872"/>
    <w:rsid w:val="00A43134"/>
    <w:rsid w:val="00A97136"/>
    <w:rsid w:val="00AC3C8B"/>
    <w:rsid w:val="00AC7F32"/>
    <w:rsid w:val="00B16522"/>
    <w:rsid w:val="00B921E1"/>
    <w:rsid w:val="00BA14A3"/>
    <w:rsid w:val="00BA7F8A"/>
    <w:rsid w:val="00BB7264"/>
    <w:rsid w:val="00BD40EE"/>
    <w:rsid w:val="00BD44A7"/>
    <w:rsid w:val="00BE316E"/>
    <w:rsid w:val="00BE781E"/>
    <w:rsid w:val="00C0147B"/>
    <w:rsid w:val="00C01702"/>
    <w:rsid w:val="00C273A4"/>
    <w:rsid w:val="00C30BC7"/>
    <w:rsid w:val="00C461AF"/>
    <w:rsid w:val="00C46EDC"/>
    <w:rsid w:val="00C5133D"/>
    <w:rsid w:val="00CC13A2"/>
    <w:rsid w:val="00CE6D7A"/>
    <w:rsid w:val="00D21F75"/>
    <w:rsid w:val="00D44EBA"/>
    <w:rsid w:val="00D72F43"/>
    <w:rsid w:val="00D7603F"/>
    <w:rsid w:val="00D94BA1"/>
    <w:rsid w:val="00DA3271"/>
    <w:rsid w:val="00DC40BF"/>
    <w:rsid w:val="00E31EB5"/>
    <w:rsid w:val="00E44083"/>
    <w:rsid w:val="00E555B9"/>
    <w:rsid w:val="00E77EA8"/>
    <w:rsid w:val="00E83CE0"/>
    <w:rsid w:val="00E8794C"/>
    <w:rsid w:val="00EA25FF"/>
    <w:rsid w:val="00F23F88"/>
    <w:rsid w:val="00F26713"/>
    <w:rsid w:val="00F31993"/>
    <w:rsid w:val="00FA7214"/>
    <w:rsid w:val="00FB45D4"/>
    <w:rsid w:val="00FB7635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EFCEB"/>
  <w15:chartTrackingRefBased/>
  <w15:docId w15:val="{A0E7772C-978B-4505-803A-79FA881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7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6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432"/>
  </w:style>
  <w:style w:type="paragraph" w:styleId="Footer">
    <w:name w:val="footer"/>
    <w:basedOn w:val="Normal"/>
    <w:link w:val="FooterChar"/>
    <w:uiPriority w:val="99"/>
    <w:unhideWhenUsed/>
    <w:rsid w:val="0072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432"/>
  </w:style>
  <w:style w:type="character" w:styleId="Hyperlink">
    <w:name w:val="Hyperlink"/>
    <w:basedOn w:val="DefaultParagraphFont"/>
    <w:uiPriority w:val="99"/>
    <w:unhideWhenUsed/>
    <w:rsid w:val="003E2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EB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4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is-papyrus.com/e15/pages/events/2026/eng/open-house-usa.html" TargetMode="External"/><Relationship Id="rId13" Type="http://schemas.openxmlformats.org/officeDocument/2006/relationships/hyperlink" Target="https://www.isis-papyrus.com/e15/pages/business-apps/papyrus-converse.html" TargetMode="External"/><Relationship Id="rId18" Type="http://schemas.openxmlformats.org/officeDocument/2006/relationships/hyperlink" Target="https://www.isis-papyru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sis-papyrus.com/e15/pages/events/2026/eng/open-house-global.html" TargetMode="External"/><Relationship Id="rId12" Type="http://schemas.openxmlformats.org/officeDocument/2006/relationships/hyperlink" Target="https://www.isis-papyrus.com/e15/pages/events/2026/eng/speakers.html" TargetMode="External"/><Relationship Id="rId17" Type="http://schemas.openxmlformats.org/officeDocument/2006/relationships/hyperlink" Target="https://events.isis-papyrus.com/registration_u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isis-papyrus.com/registration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sis-papyrus.com/message-from-the-CEO/2026/beyond-the-ai-hype-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sis-papyrus.com/e15/pages/events/2026/eng/management-circle.html" TargetMode="External"/><Relationship Id="rId10" Type="http://schemas.openxmlformats.org/officeDocument/2006/relationships/hyperlink" Target="https://www.isis-papyrus.com/message-from-the-CEO/2026/business-agility-meets-it-governance-e.ht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sis-papyrus.com/message-from-the-CEO/2025/the-knowledge-tapped-between-two-ears-e.htm" TargetMode="External"/><Relationship Id="rId14" Type="http://schemas.openxmlformats.org/officeDocument/2006/relationships/hyperlink" Target="https://www.isis-papyrus.com/e15/pages/events/2026/eng/speak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Lestingi</dc:creator>
  <cp:keywords/>
  <dc:description/>
  <cp:lastModifiedBy>Stephanie Lestingi</cp:lastModifiedBy>
  <cp:revision>6</cp:revision>
  <dcterms:created xsi:type="dcterms:W3CDTF">2026-04-08T21:00:00Z</dcterms:created>
  <dcterms:modified xsi:type="dcterms:W3CDTF">2026-04-08T22:56:00Z</dcterms:modified>
</cp:coreProperties>
</file>